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07" w:rsidRPr="009C17D0" w:rsidRDefault="004A6C07" w:rsidP="00F2021E">
      <w:pPr>
        <w:pStyle w:val="Titre1"/>
        <w:numPr>
          <w:ilvl w:val="0"/>
          <w:numId w:val="0"/>
        </w:numPr>
        <w:ind w:left="360"/>
      </w:pPr>
      <w:proofErr w:type="gramStart"/>
      <w:r w:rsidRPr="009C17D0">
        <w:t>Commentaires</w:t>
      </w:r>
      <w:proofErr w:type="gramEnd"/>
      <w:r w:rsidRPr="009C17D0">
        <w:t xml:space="preserve"> sur la grille donnée en page 2 :</w:t>
      </w:r>
    </w:p>
    <w:p w:rsidR="004A6C07" w:rsidRDefault="004A6C07">
      <w:pPr>
        <w:jc w:val="left"/>
      </w:pPr>
    </w:p>
    <w:p w:rsidR="004A6C07" w:rsidRDefault="009C17D0" w:rsidP="009C17D0">
      <w:pPr>
        <w:pStyle w:val="Paragraphedeliste"/>
        <w:numPr>
          <w:ilvl w:val="0"/>
          <w:numId w:val="13"/>
        </w:numPr>
        <w:jc w:val="left"/>
      </w:pPr>
      <w:proofErr w:type="gramStart"/>
      <w:r>
        <w:t>L</w:t>
      </w:r>
      <w:proofErr w:type="gramEnd"/>
      <w:r>
        <w:t>’année de la session est l’année qui correspond à l’année du jury de l’examen, donc  la deuxième année d’étude en STS</w:t>
      </w:r>
      <w:r w:rsidR="00EA76F2">
        <w:t xml:space="preserve"> (section de technicien supérieur)</w:t>
      </w:r>
      <w:r>
        <w:t xml:space="preserve"> de l’élève.</w:t>
      </w:r>
    </w:p>
    <w:p w:rsidR="00716B22" w:rsidRDefault="00716B22" w:rsidP="00716B22">
      <w:pPr>
        <w:pStyle w:val="Paragraphedeliste"/>
        <w:jc w:val="left"/>
      </w:pPr>
    </w:p>
    <w:p w:rsidR="009C17D0" w:rsidRDefault="009C17D0" w:rsidP="009C17D0">
      <w:pPr>
        <w:pStyle w:val="Paragraphedeliste"/>
        <w:numPr>
          <w:ilvl w:val="0"/>
          <w:numId w:val="13"/>
        </w:numPr>
        <w:jc w:val="left"/>
      </w:pPr>
      <w:proofErr w:type="gramStart"/>
      <w:r>
        <w:t>La</w:t>
      </w:r>
      <w:proofErr w:type="gramEnd"/>
      <w:r>
        <w:t xml:space="preserve"> période et le numéro de la situation d’évaluation sont identiques, sauf exception (comme la spécialité SIO) :</w:t>
      </w:r>
    </w:p>
    <w:p w:rsidR="009C17D0" w:rsidRDefault="009C17D0" w:rsidP="009C17D0">
      <w:pPr>
        <w:pStyle w:val="Paragraphedeliste"/>
        <w:numPr>
          <w:ilvl w:val="1"/>
          <w:numId w:val="13"/>
        </w:numPr>
        <w:jc w:val="left"/>
      </w:pPr>
      <w:proofErr w:type="gramStart"/>
      <w:r>
        <w:t>Période</w:t>
      </w:r>
      <w:proofErr w:type="gramEnd"/>
      <w:r>
        <w:t xml:space="preserve"> 1 : première situation d’évaluation, première année de BTS</w:t>
      </w:r>
    </w:p>
    <w:p w:rsidR="009C17D0" w:rsidRDefault="009C17D0" w:rsidP="009C17D0">
      <w:pPr>
        <w:pStyle w:val="Paragraphedeliste"/>
        <w:numPr>
          <w:ilvl w:val="1"/>
          <w:numId w:val="13"/>
        </w:numPr>
        <w:jc w:val="left"/>
      </w:pPr>
      <w:proofErr w:type="gramStart"/>
      <w:r>
        <w:t>Période</w:t>
      </w:r>
      <w:proofErr w:type="gramEnd"/>
      <w:r>
        <w:t xml:space="preserve"> 2 : deuxième situation d’évaluation, deuxième année de BTS</w:t>
      </w:r>
    </w:p>
    <w:p w:rsidR="00716B22" w:rsidRDefault="00716B22" w:rsidP="00716B22">
      <w:pPr>
        <w:pStyle w:val="Paragraphedeliste"/>
        <w:ind w:left="1440"/>
        <w:jc w:val="left"/>
      </w:pPr>
    </w:p>
    <w:p w:rsidR="009C17D0" w:rsidRDefault="009C17D0" w:rsidP="009C17D0">
      <w:pPr>
        <w:pStyle w:val="Paragraphedeliste"/>
        <w:numPr>
          <w:ilvl w:val="0"/>
          <w:numId w:val="13"/>
        </w:numPr>
        <w:jc w:val="left"/>
      </w:pPr>
      <w:proofErr w:type="gramStart"/>
      <w:r>
        <w:t>Dans</w:t>
      </w:r>
      <w:proofErr w:type="gramEnd"/>
      <w:r>
        <w:t xml:space="preserve"> le tableau d’évaluation, les parties grisées et en gras correspondent à </w:t>
      </w:r>
      <w:r w:rsidRPr="00F2021E">
        <w:rPr>
          <w:i/>
        </w:rPr>
        <w:t>l’évaluation</w:t>
      </w:r>
      <w:r>
        <w:t xml:space="preserve"> de l’usage des outils numériques, notée sur 3 points</w:t>
      </w:r>
      <w:r w:rsidR="00716B22">
        <w:t>. Selon l’énoncé, cette évaluation pourrait être directement globalisée sur 3 points</w:t>
      </w:r>
    </w:p>
    <w:p w:rsidR="00F2021E" w:rsidRDefault="00F2021E" w:rsidP="00F2021E">
      <w:pPr>
        <w:pStyle w:val="Paragraphedeliste"/>
        <w:jc w:val="left"/>
      </w:pPr>
    </w:p>
    <w:p w:rsidR="00F2021E" w:rsidRDefault="00F2021E" w:rsidP="009C17D0">
      <w:pPr>
        <w:pStyle w:val="Paragraphedeliste"/>
        <w:numPr>
          <w:ilvl w:val="0"/>
          <w:numId w:val="13"/>
        </w:numPr>
        <w:jc w:val="left"/>
        <w:rPr>
          <w:i/>
        </w:rPr>
      </w:pPr>
      <w:proofErr w:type="gramStart"/>
      <w:r w:rsidRPr="00F2021E">
        <w:rPr>
          <w:b/>
        </w:rPr>
        <w:t>Le</w:t>
      </w:r>
      <w:proofErr w:type="gramEnd"/>
      <w:r w:rsidRPr="00F2021E">
        <w:rPr>
          <w:b/>
        </w:rPr>
        <w:t xml:space="preserve"> barème correspond à l’évaluation des compétences et non des questions</w:t>
      </w:r>
      <w:r>
        <w:rPr>
          <w:b/>
        </w:rPr>
        <w:t xml:space="preserve">, </w:t>
      </w:r>
      <w:r w:rsidRPr="00F2021E">
        <w:rPr>
          <w:i/>
        </w:rPr>
        <w:t>un élève peut avoir 2 /2  à une compétence</w:t>
      </w:r>
      <w:r>
        <w:rPr>
          <w:i/>
        </w:rPr>
        <w:t>,</w:t>
      </w:r>
      <w:r w:rsidRPr="00F2021E">
        <w:rPr>
          <w:i/>
        </w:rPr>
        <w:t xml:space="preserve"> même s’il n’a pas traité toutes les questions correspondantes, </w:t>
      </w:r>
      <w:r>
        <w:rPr>
          <w:i/>
        </w:rPr>
        <w:t>dans le cas où</w:t>
      </w:r>
      <w:r w:rsidRPr="00F2021E">
        <w:rPr>
          <w:i/>
        </w:rPr>
        <w:t xml:space="preserve"> cette compétence </w:t>
      </w:r>
      <w:r w:rsidR="00EA2A03" w:rsidRPr="00F2021E">
        <w:rPr>
          <w:i/>
        </w:rPr>
        <w:t>serait évaluée</w:t>
      </w:r>
      <w:r w:rsidRPr="00F2021E">
        <w:rPr>
          <w:i/>
        </w:rPr>
        <w:t xml:space="preserve"> plusieurs fois dans le sujet.</w:t>
      </w:r>
    </w:p>
    <w:p w:rsidR="00047D98" w:rsidRPr="00047D98" w:rsidRDefault="00047D98" w:rsidP="00047D98">
      <w:pPr>
        <w:pStyle w:val="Paragraphedeliste"/>
        <w:rPr>
          <w:i/>
        </w:rPr>
      </w:pPr>
    </w:p>
    <w:p w:rsidR="00047D98" w:rsidRPr="00F2021E" w:rsidRDefault="00047D98" w:rsidP="009C17D0">
      <w:pPr>
        <w:pStyle w:val="Paragraphedeliste"/>
        <w:numPr>
          <w:ilvl w:val="0"/>
          <w:numId w:val="13"/>
        </w:numPr>
        <w:jc w:val="left"/>
        <w:rPr>
          <w:i/>
        </w:rPr>
      </w:pPr>
      <w:r>
        <w:t xml:space="preserve">Il est conseillé d’évaluer la communication orale et la </w:t>
      </w:r>
      <w:r w:rsidR="00EA2A03">
        <w:t>maîtrise des outils numériques en direct pendant l’épreuve</w:t>
      </w:r>
    </w:p>
    <w:p w:rsidR="00716B22" w:rsidRDefault="00716B22" w:rsidP="00716B22">
      <w:pPr>
        <w:pStyle w:val="Paragraphedeliste"/>
        <w:jc w:val="left"/>
      </w:pPr>
    </w:p>
    <w:p w:rsidR="009C17D0" w:rsidRDefault="009C17D0" w:rsidP="009C17D0">
      <w:pPr>
        <w:pStyle w:val="Paragraphedeliste"/>
        <w:numPr>
          <w:ilvl w:val="0"/>
          <w:numId w:val="13"/>
        </w:numPr>
        <w:jc w:val="left"/>
      </w:pPr>
      <w:r>
        <w:t xml:space="preserve">Les écrits </w:t>
      </w:r>
      <w:r w:rsidR="00716B22">
        <w:t xml:space="preserve">en rouge </w:t>
      </w:r>
      <w:r>
        <w:t>et les choix de barème sont des exemples à personnaliser en fonction de la spécialité, du sujet…</w:t>
      </w:r>
    </w:p>
    <w:p w:rsidR="00EA2A03" w:rsidRDefault="00EA2A03" w:rsidP="00EA2A03">
      <w:pPr>
        <w:pStyle w:val="Paragraphedeliste"/>
      </w:pPr>
    </w:p>
    <w:p w:rsidR="00EA2A03" w:rsidRDefault="00EA2A03" w:rsidP="009C17D0">
      <w:pPr>
        <w:pStyle w:val="Paragraphedeliste"/>
        <w:numPr>
          <w:ilvl w:val="0"/>
          <w:numId w:val="13"/>
        </w:numPr>
        <w:jc w:val="left"/>
      </w:pPr>
      <w:r>
        <w:t>Contrairement à ce qu’indique le bas de page, cette grille est une adaptation académique de la grille nationale.</w:t>
      </w:r>
    </w:p>
    <w:p w:rsidR="004A6C07" w:rsidRDefault="004A6C07">
      <w:pPr>
        <w:jc w:val="left"/>
      </w:pPr>
    </w:p>
    <w:p w:rsidR="004A6C07" w:rsidRDefault="004A6C07">
      <w:pPr>
        <w:jc w:val="left"/>
        <w:rPr>
          <w:b/>
          <w:bCs/>
          <w:kern w:val="32"/>
          <w:sz w:val="32"/>
          <w:szCs w:val="32"/>
        </w:rPr>
      </w:pPr>
      <w:r>
        <w:br w:type="page"/>
      </w:r>
    </w:p>
    <w:p w:rsidR="004A6C07" w:rsidRDefault="004A6C07" w:rsidP="00FE1397">
      <w:pPr>
        <w:pStyle w:val="En-tte"/>
        <w:pBdr>
          <w:bottom w:val="single" w:sz="4" w:space="3" w:color="000000"/>
        </w:pBdr>
      </w:pPr>
      <w:r w:rsidRPr="000C705D">
        <w:lastRenderedPageBreak/>
        <w:t>BTS</w:t>
      </w:r>
      <w:r>
        <w:t xml:space="preserve"> </w:t>
      </w:r>
      <w:r w:rsidRPr="00FE1397">
        <w:rPr>
          <w:rFonts w:ascii="Times New Roman" w:hAnsi="Times New Roman"/>
          <w:i/>
          <w:color w:val="FF0000"/>
          <w:sz w:val="22"/>
        </w:rPr>
        <w:t>indiquer la</w:t>
      </w:r>
      <w:r w:rsidRPr="00FE1397">
        <w:rPr>
          <w:i/>
          <w:color w:val="FF0000"/>
          <w:sz w:val="22"/>
        </w:rPr>
        <w:t xml:space="preserve"> spécialité</w:t>
      </w:r>
      <w:r w:rsidRPr="000C705D">
        <w:tab/>
      </w:r>
      <w:r w:rsidRPr="000C705D">
        <w:tab/>
      </w:r>
      <w:r>
        <w:t xml:space="preserve">BTS </w:t>
      </w:r>
      <w:r w:rsidRPr="000C705D">
        <w:t xml:space="preserve"> </w:t>
      </w:r>
      <w:r w:rsidRPr="004A6C07">
        <w:rPr>
          <w:color w:val="FF0000"/>
        </w:rPr>
        <w:t>2016 - 2018</w:t>
      </w:r>
    </w:p>
    <w:p w:rsidR="004A6C07" w:rsidRPr="005267CE" w:rsidRDefault="00FE1397" w:rsidP="00FE1397">
      <w:pPr>
        <w:pStyle w:val="En-tte"/>
        <w:pBdr>
          <w:bottom w:val="single" w:sz="4" w:space="3" w:color="000000"/>
        </w:pBdr>
        <w:rPr>
          <w:color w:val="FF0000"/>
        </w:rPr>
      </w:pPr>
      <w:proofErr w:type="spellStart"/>
      <w:proofErr w:type="gramStart"/>
      <w:r>
        <w:t>Etablissement</w:t>
      </w:r>
      <w:proofErr w:type="spellEnd"/>
      <w:proofErr w:type="gramEnd"/>
      <w:r>
        <w:t xml:space="preserve"> : </w:t>
      </w:r>
      <w:r w:rsidR="004A6C07">
        <w:t xml:space="preserve"> </w:t>
      </w:r>
      <w:r w:rsidRPr="00FE1397">
        <w:rPr>
          <w:i/>
          <w:color w:val="FF0000"/>
        </w:rPr>
        <w:t>nom de l’établissement, ville</w:t>
      </w:r>
      <w:r w:rsidR="00F2600A">
        <w:rPr>
          <w:i/>
          <w:color w:val="FF0000"/>
        </w:rPr>
        <w:t xml:space="preserve">                              </w:t>
      </w:r>
      <w:bookmarkStart w:id="0" w:name="_GoBack"/>
      <w:bookmarkEnd w:id="0"/>
      <w:r w:rsidR="00F2600A">
        <w:rPr>
          <w:i/>
          <w:color w:val="FF0000"/>
        </w:rPr>
        <w:t xml:space="preserve">   cas échéant :  </w:t>
      </w:r>
      <w:proofErr w:type="spellStart"/>
      <w:r w:rsidR="00F2600A">
        <w:rPr>
          <w:i/>
          <w:color w:val="FF0000"/>
        </w:rPr>
        <w:t>Enoncé</w:t>
      </w:r>
      <w:proofErr w:type="spellEnd"/>
      <w:r w:rsidR="00F2600A">
        <w:rPr>
          <w:i/>
          <w:color w:val="FF0000"/>
        </w:rPr>
        <w:t xml:space="preserve"> numéro :</w:t>
      </w:r>
    </w:p>
    <w:p w:rsidR="00681679" w:rsidRDefault="00EA2B92" w:rsidP="00A5133F">
      <w:pPr>
        <w:pStyle w:val="Titre1"/>
        <w:numPr>
          <w:ilvl w:val="0"/>
          <w:numId w:val="0"/>
        </w:numPr>
        <w:ind w:left="360"/>
      </w:pPr>
      <w:proofErr w:type="gramStart"/>
      <w:r>
        <w:t>G</w:t>
      </w:r>
      <w:r w:rsidR="00681679" w:rsidRPr="00715176">
        <w:t>rille</w:t>
      </w:r>
      <w:proofErr w:type="gramEnd"/>
      <w:r w:rsidR="00681679" w:rsidRPr="00715176">
        <w:t xml:space="preserve"> d’évaluation d</w:t>
      </w:r>
      <w:r>
        <w:t>u</w:t>
      </w:r>
      <w:r w:rsidR="00681679" w:rsidRPr="00715176">
        <w:t xml:space="preserve"> C</w:t>
      </w:r>
      <w:r>
        <w:t xml:space="preserve">ontrôle </w:t>
      </w:r>
      <w:r w:rsidR="004A6C07">
        <w:t>en Cours</w:t>
      </w:r>
      <w:r>
        <w:t xml:space="preserve"> de </w:t>
      </w:r>
      <w:r w:rsidR="00681679" w:rsidRPr="00715176">
        <w:t>F</w:t>
      </w:r>
      <w:r>
        <w:t>ormation</w:t>
      </w:r>
      <w:r w:rsidR="00681679" w:rsidRPr="00715176">
        <w:t xml:space="preserve"> </w:t>
      </w:r>
    </w:p>
    <w:p w:rsidR="00681679" w:rsidRPr="00715176" w:rsidRDefault="00EA2B92" w:rsidP="00EA2B92">
      <w:pPr>
        <w:jc w:val="center"/>
        <w:rPr>
          <w:i/>
        </w:rPr>
      </w:pPr>
      <w:r>
        <w:rPr>
          <w:i/>
        </w:rPr>
        <w:t xml:space="preserve">Période </w:t>
      </w:r>
      <w:r w:rsidRPr="004A6C07">
        <w:rPr>
          <w:b/>
          <w:i/>
          <w:color w:val="FF0000"/>
        </w:rPr>
        <w:t>1</w:t>
      </w:r>
      <w:r w:rsidR="009C17D0">
        <w:rPr>
          <w:b/>
          <w:i/>
          <w:color w:val="FF0000"/>
        </w:rPr>
        <w:t xml:space="preserve"> ou 2</w:t>
      </w:r>
    </w:p>
    <w:p w:rsidR="00681679" w:rsidRPr="00715176" w:rsidRDefault="00681679" w:rsidP="00715176"/>
    <w:tbl>
      <w:tblPr>
        <w:tblW w:w="928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701"/>
        <w:gridCol w:w="992"/>
        <w:gridCol w:w="354"/>
        <w:gridCol w:w="354"/>
        <w:gridCol w:w="354"/>
        <w:gridCol w:w="355"/>
        <w:gridCol w:w="993"/>
      </w:tblGrid>
      <w:tr w:rsidR="00136B27" w:rsidRPr="00681679" w:rsidTr="00FE1397">
        <w:trPr>
          <w:cantSplit/>
          <w:trHeight w:val="532"/>
        </w:trPr>
        <w:tc>
          <w:tcPr>
            <w:tcW w:w="9284" w:type="dxa"/>
            <w:gridSpan w:val="9"/>
            <w:tcBorders>
              <w:top w:val="single" w:sz="12" w:space="0" w:color="auto"/>
            </w:tcBorders>
            <w:vAlign w:val="center"/>
          </w:tcPr>
          <w:p w:rsidR="00136B27" w:rsidRPr="00681679" w:rsidRDefault="00136B27" w:rsidP="00715176">
            <w:pPr>
              <w:jc w:val="center"/>
              <w:rPr>
                <w:b/>
                <w:bCs/>
              </w:rPr>
            </w:pPr>
            <w:r w:rsidRPr="00681679">
              <w:rPr>
                <w:b/>
                <w:bCs/>
              </w:rPr>
              <w:t>GRILLE NATIONALE D’ÉVALUATION EN MATHÉMATIQUES</w:t>
            </w:r>
          </w:p>
          <w:p w:rsidR="00136B27" w:rsidRPr="00681679" w:rsidRDefault="00136B27" w:rsidP="001661FD">
            <w:pPr>
              <w:jc w:val="center"/>
            </w:pPr>
            <w:r w:rsidRPr="00681679">
              <w:rPr>
                <w:b/>
                <w:bCs/>
              </w:rPr>
              <w:t>BTS</w:t>
            </w:r>
            <w:r w:rsidRPr="00FE1397">
              <w:rPr>
                <w:b/>
                <w:bCs/>
                <w:color w:val="FF0000"/>
              </w:rPr>
              <w:t xml:space="preserve"> CG </w:t>
            </w:r>
            <w:r w:rsidRPr="00681679">
              <w:rPr>
                <w:b/>
                <w:bCs/>
              </w:rPr>
              <w:t xml:space="preserve">– </w:t>
            </w:r>
            <w:proofErr w:type="spellStart"/>
            <w:r w:rsidRPr="00681679">
              <w:rPr>
                <w:b/>
                <w:bCs/>
              </w:rPr>
              <w:t>Sous-épreuve</w:t>
            </w:r>
            <w:proofErr w:type="spellEnd"/>
            <w:r w:rsidRPr="00681679">
              <w:rPr>
                <w:b/>
                <w:bCs/>
              </w:rPr>
              <w:t xml:space="preserve"> </w:t>
            </w:r>
            <w:r w:rsidRPr="00FE1397">
              <w:rPr>
                <w:b/>
                <w:bCs/>
                <w:color w:val="FF0000"/>
              </w:rPr>
              <w:t>E2</w:t>
            </w:r>
          </w:p>
        </w:tc>
      </w:tr>
      <w:tr w:rsidR="00136B27" w:rsidRPr="00681679" w:rsidTr="00136B27">
        <w:trPr>
          <w:cantSplit/>
          <w:trHeight w:val="546"/>
        </w:trPr>
        <w:tc>
          <w:tcPr>
            <w:tcW w:w="4181" w:type="dxa"/>
            <w:gridSpan w:val="2"/>
            <w:vAlign w:val="center"/>
          </w:tcPr>
          <w:p w:rsidR="00136B27" w:rsidRPr="00681679" w:rsidRDefault="00136B27" w:rsidP="00681679">
            <w:r w:rsidRPr="00681679">
              <w:t>NOM :</w:t>
            </w:r>
          </w:p>
        </w:tc>
        <w:tc>
          <w:tcPr>
            <w:tcW w:w="5103" w:type="dxa"/>
            <w:gridSpan w:val="7"/>
            <w:vAlign w:val="center"/>
          </w:tcPr>
          <w:p w:rsidR="00136B27" w:rsidRPr="00681679" w:rsidRDefault="00136B27" w:rsidP="00681679">
            <w:proofErr w:type="gramStart"/>
            <w:r w:rsidRPr="00681679">
              <w:t>Prénom</w:t>
            </w:r>
            <w:proofErr w:type="gramEnd"/>
            <w:r w:rsidRPr="00681679">
              <w:t> :</w:t>
            </w:r>
          </w:p>
        </w:tc>
      </w:tr>
      <w:tr w:rsidR="00136B27" w:rsidRPr="00681679" w:rsidTr="009C17D0">
        <w:trPr>
          <w:cantSplit/>
          <w:trHeight w:val="447"/>
        </w:trPr>
        <w:tc>
          <w:tcPr>
            <w:tcW w:w="4181" w:type="dxa"/>
            <w:gridSpan w:val="2"/>
            <w:vAlign w:val="center"/>
          </w:tcPr>
          <w:p w:rsidR="00136B27" w:rsidRPr="00681679" w:rsidRDefault="00136B27" w:rsidP="00681679">
            <w:proofErr w:type="gramStart"/>
            <w:r w:rsidRPr="00681679">
              <w:t>Situation</w:t>
            </w:r>
            <w:proofErr w:type="gramEnd"/>
            <w:r w:rsidRPr="00681679">
              <w:t xml:space="preserve"> d’évaluation n°</w:t>
            </w:r>
          </w:p>
        </w:tc>
        <w:tc>
          <w:tcPr>
            <w:tcW w:w="5103" w:type="dxa"/>
            <w:gridSpan w:val="7"/>
            <w:vAlign w:val="center"/>
          </w:tcPr>
          <w:p w:rsidR="00136B27" w:rsidRPr="00681679" w:rsidRDefault="00136B27" w:rsidP="00681679">
            <w:r w:rsidRPr="00681679">
              <w:t>Date de l’évaluation :</w:t>
            </w:r>
          </w:p>
        </w:tc>
      </w:tr>
      <w:tr w:rsidR="00136B27" w:rsidRPr="00681679" w:rsidTr="00136B27">
        <w:trPr>
          <w:cantSplit/>
          <w:trHeight w:val="272"/>
        </w:trPr>
        <w:tc>
          <w:tcPr>
            <w:tcW w:w="9284" w:type="dxa"/>
            <w:gridSpan w:val="9"/>
            <w:vAlign w:val="center"/>
          </w:tcPr>
          <w:p w:rsidR="00136B27" w:rsidRPr="00681679" w:rsidRDefault="00136B27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1. Liste des contenus et capacités du programme évalués</w:t>
            </w:r>
          </w:p>
        </w:tc>
      </w:tr>
      <w:tr w:rsidR="00136B27" w:rsidRPr="00681679" w:rsidTr="00136B27">
        <w:trPr>
          <w:cantSplit/>
        </w:trPr>
        <w:tc>
          <w:tcPr>
            <w:tcW w:w="1913" w:type="dxa"/>
            <w:vAlign w:val="center"/>
          </w:tcPr>
          <w:p w:rsidR="00136B27" w:rsidRPr="00681679" w:rsidRDefault="00136B27" w:rsidP="00681679">
            <w:proofErr w:type="gramStart"/>
            <w:r w:rsidRPr="00681679">
              <w:t>Contenus</w:t>
            </w:r>
            <w:proofErr w:type="gramEnd"/>
          </w:p>
        </w:tc>
        <w:tc>
          <w:tcPr>
            <w:tcW w:w="7371" w:type="dxa"/>
            <w:gridSpan w:val="8"/>
            <w:vAlign w:val="center"/>
          </w:tcPr>
          <w:p w:rsidR="00136B27" w:rsidRPr="005267CE" w:rsidRDefault="005267CE" w:rsidP="004A6C07">
            <w:pPr>
              <w:rPr>
                <w:rFonts w:ascii="Times New Roman" w:hAnsi="Times New Roman"/>
              </w:rPr>
            </w:pPr>
            <w:proofErr w:type="gramStart"/>
            <w:r w:rsidRPr="005267CE">
              <w:rPr>
                <w:rFonts w:ascii="Times New Roman" w:hAnsi="Times New Roman"/>
                <w:i/>
                <w:color w:val="FF0000"/>
              </w:rPr>
              <w:t>Exemple</w:t>
            </w:r>
            <w:proofErr w:type="gramEnd"/>
            <w:r w:rsidRPr="005267CE">
              <w:rPr>
                <w:rFonts w:ascii="Times New Roman" w:hAnsi="Times New Roman"/>
                <w:i/>
                <w:color w:val="FF0000"/>
              </w:rPr>
              <w:t xml:space="preserve"> : </w:t>
            </w:r>
            <w:r w:rsidR="00136B27" w:rsidRPr="005267CE">
              <w:rPr>
                <w:rFonts w:ascii="Times New Roman" w:hAnsi="Times New Roman"/>
                <w:i/>
                <w:color w:val="FF0000"/>
              </w:rPr>
              <w:t>Statistiques à deux variables, suites de nombre, tableau croisé</w:t>
            </w:r>
            <w:r w:rsidRPr="005267CE">
              <w:rPr>
                <w:rFonts w:ascii="Times New Roman" w:hAnsi="Times New Roman"/>
                <w:i/>
                <w:color w:val="FF0000"/>
              </w:rPr>
              <w:t xml:space="preserve"> dynamique</w:t>
            </w:r>
            <w:r w:rsidR="00136B27" w:rsidRPr="005267CE">
              <w:rPr>
                <w:rFonts w:ascii="Times New Roman" w:hAnsi="Times New Roman"/>
                <w:i/>
                <w:color w:val="FF0000"/>
              </w:rPr>
              <w:t>, probabilités</w:t>
            </w:r>
            <w:r w:rsidR="009C17D0">
              <w:rPr>
                <w:rFonts w:ascii="Times New Roman" w:hAnsi="Times New Roman"/>
                <w:i/>
                <w:color w:val="FF0000"/>
              </w:rPr>
              <w:t>, calcul intégral etc.</w:t>
            </w:r>
          </w:p>
        </w:tc>
      </w:tr>
      <w:tr w:rsidR="00136B27" w:rsidRPr="00681679" w:rsidTr="00136B27">
        <w:trPr>
          <w:cantSplit/>
        </w:trPr>
        <w:tc>
          <w:tcPr>
            <w:tcW w:w="1913" w:type="dxa"/>
            <w:vAlign w:val="center"/>
          </w:tcPr>
          <w:p w:rsidR="00136B27" w:rsidRPr="00681679" w:rsidRDefault="00136B27" w:rsidP="00681679">
            <w:proofErr w:type="gramStart"/>
            <w:r w:rsidRPr="00681679">
              <w:t>Capacités</w:t>
            </w:r>
            <w:proofErr w:type="gramEnd"/>
          </w:p>
        </w:tc>
        <w:tc>
          <w:tcPr>
            <w:tcW w:w="7371" w:type="dxa"/>
            <w:gridSpan w:val="8"/>
            <w:vAlign w:val="center"/>
          </w:tcPr>
          <w:p w:rsidR="004A6C07" w:rsidRPr="004A6C07" w:rsidRDefault="004A6C07" w:rsidP="004A6C07">
            <w:pPr>
              <w:pStyle w:val="Retraitnormal"/>
              <w:ind w:left="0"/>
              <w:jc w:val="left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4A6C07">
              <w:rPr>
                <w:i/>
                <w:color w:val="FF0000"/>
                <w:sz w:val="22"/>
                <w:szCs w:val="22"/>
              </w:rPr>
              <w:t>Exemple</w:t>
            </w:r>
            <w:proofErr w:type="gramEnd"/>
            <w:r w:rsidRPr="004A6C07">
              <w:rPr>
                <w:i/>
                <w:color w:val="FF0000"/>
                <w:sz w:val="22"/>
                <w:szCs w:val="22"/>
              </w:rPr>
              <w:t> : calculer une limite</w:t>
            </w:r>
            <w:r w:rsidR="009C17D0">
              <w:rPr>
                <w:i/>
                <w:color w:val="FF0000"/>
                <w:sz w:val="22"/>
                <w:szCs w:val="22"/>
              </w:rPr>
              <w:t>, é</w:t>
            </w:r>
            <w:r w:rsidRPr="004A6C07">
              <w:rPr>
                <w:i/>
                <w:color w:val="FF0000"/>
                <w:sz w:val="22"/>
                <w:szCs w:val="22"/>
              </w:rPr>
              <w:t xml:space="preserve">tudier les variations d’une fonction  - </w:t>
            </w:r>
          </w:p>
          <w:p w:rsidR="00136B27" w:rsidRPr="00681679" w:rsidRDefault="009C17D0" w:rsidP="004A6C07">
            <w:pPr>
              <w:pStyle w:val="Retraitnormal"/>
              <w:ind w:left="0"/>
              <w:jc w:val="left"/>
            </w:pPr>
            <w:proofErr w:type="gramStart"/>
            <w:r>
              <w:rPr>
                <w:i/>
                <w:color w:val="FF0000"/>
                <w:sz w:val="22"/>
                <w:szCs w:val="22"/>
              </w:rPr>
              <w:t>c</w:t>
            </w:r>
            <w:r w:rsidR="004A6C07" w:rsidRPr="004A6C07">
              <w:rPr>
                <w:i/>
                <w:color w:val="FF0000"/>
                <w:sz w:val="22"/>
                <w:szCs w:val="22"/>
              </w:rPr>
              <w:t>alculer</w:t>
            </w:r>
            <w:proofErr w:type="gramEnd"/>
            <w:r w:rsidR="004A6C07" w:rsidRPr="004A6C07">
              <w:rPr>
                <w:i/>
                <w:color w:val="FF0000"/>
                <w:sz w:val="22"/>
                <w:szCs w:val="22"/>
              </w:rPr>
              <w:t xml:space="preserve"> une aire,</w:t>
            </w:r>
            <w:r w:rsidR="004A6C07">
              <w:rPr>
                <w:i/>
                <w:color w:val="FF0000"/>
                <w:sz w:val="22"/>
                <w:szCs w:val="22"/>
              </w:rPr>
              <w:t xml:space="preserve"> u</w:t>
            </w:r>
            <w:r w:rsidR="005267CE" w:rsidRPr="004A6C07">
              <w:rPr>
                <w:i/>
                <w:color w:val="FF0000"/>
                <w:sz w:val="22"/>
                <w:szCs w:val="22"/>
              </w:rPr>
              <w:t>tiliser les outils numériques pour les statistiques</w:t>
            </w:r>
            <w:r w:rsidR="004A6C07" w:rsidRPr="004A6C07">
              <w:rPr>
                <w:i/>
                <w:color w:val="FF0000"/>
                <w:sz w:val="22"/>
                <w:szCs w:val="22"/>
              </w:rPr>
              <w:t>,</w:t>
            </w:r>
            <w:r w:rsidR="005267CE" w:rsidRPr="004A6C07">
              <w:rPr>
                <w:i/>
                <w:color w:val="FF0000"/>
                <w:sz w:val="22"/>
                <w:szCs w:val="22"/>
              </w:rPr>
              <w:t xml:space="preserve"> le</w:t>
            </w:r>
            <w:r w:rsidR="004A6C07" w:rsidRPr="004A6C07">
              <w:rPr>
                <w:i/>
                <w:color w:val="FF0000"/>
                <w:sz w:val="22"/>
                <w:szCs w:val="22"/>
              </w:rPr>
              <w:t>s calculs de dérivées et d’intégrales</w:t>
            </w:r>
            <w:r w:rsidR="004A6C07">
              <w:rPr>
                <w:i/>
                <w:color w:val="FF0000"/>
                <w:sz w:val="22"/>
                <w:szCs w:val="22"/>
              </w:rPr>
              <w:t>, etc.</w:t>
            </w:r>
          </w:p>
        </w:tc>
      </w:tr>
      <w:tr w:rsidR="00136B27" w:rsidRPr="00681679" w:rsidTr="00FE1397">
        <w:trPr>
          <w:cantSplit/>
          <w:trHeight w:val="300"/>
        </w:trPr>
        <w:tc>
          <w:tcPr>
            <w:tcW w:w="9284" w:type="dxa"/>
            <w:gridSpan w:val="9"/>
            <w:tcBorders>
              <w:bottom w:val="single" w:sz="4" w:space="0" w:color="auto"/>
            </w:tcBorders>
            <w:vAlign w:val="center"/>
          </w:tcPr>
          <w:p w:rsidR="00136B27" w:rsidRPr="00681679" w:rsidRDefault="00136B27" w:rsidP="00681679">
            <w:pPr>
              <w:rPr>
                <w:b/>
                <w:bCs/>
              </w:rPr>
            </w:pPr>
            <w:proofErr w:type="gramStart"/>
            <w:r w:rsidRPr="00681679">
              <w:rPr>
                <w:b/>
                <w:bCs/>
              </w:rPr>
              <w:t>2. Évaluation</w:t>
            </w:r>
            <w:proofErr w:type="gramEnd"/>
            <w:r w:rsidRPr="00681679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136B27" w:rsidRPr="00681679" w:rsidTr="00FE1397">
        <w:trPr>
          <w:trHeight w:val="825"/>
        </w:trPr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136B27" w:rsidRPr="00681679" w:rsidRDefault="00136B27" w:rsidP="00681679">
            <w:proofErr w:type="gramStart"/>
            <w:r w:rsidRPr="00681679">
              <w:t>Compétences</w:t>
            </w:r>
            <w:proofErr w:type="gramEnd"/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:rsidR="00136B27" w:rsidRPr="00681679" w:rsidRDefault="00136B27" w:rsidP="00681679">
            <w:proofErr w:type="gramStart"/>
            <w:r w:rsidRPr="00681679">
              <w:t>Capacités</w:t>
            </w:r>
            <w:proofErr w:type="gramEnd"/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36B27" w:rsidRPr="00136B27" w:rsidRDefault="00136B27" w:rsidP="00136B27">
            <w:pPr>
              <w:jc w:val="left"/>
              <w:rPr>
                <w:sz w:val="18"/>
                <w:szCs w:val="18"/>
              </w:rPr>
            </w:pPr>
            <w:proofErr w:type="gramStart"/>
            <w:r w:rsidRPr="00136B27">
              <w:rPr>
                <w:sz w:val="18"/>
                <w:szCs w:val="18"/>
              </w:rPr>
              <w:t>Questions</w:t>
            </w:r>
            <w:proofErr w:type="gramEnd"/>
            <w:r w:rsidRPr="00136B27">
              <w:rPr>
                <w:sz w:val="18"/>
                <w:szCs w:val="18"/>
              </w:rPr>
              <w:t xml:space="preserve"> de l’énoncé</w:t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vAlign w:val="center"/>
          </w:tcPr>
          <w:p w:rsidR="00136B27" w:rsidRPr="00136B27" w:rsidRDefault="00136B27" w:rsidP="00136B27">
            <w:pPr>
              <w:jc w:val="left"/>
              <w:rPr>
                <w:sz w:val="18"/>
                <w:szCs w:val="18"/>
              </w:rPr>
            </w:pPr>
            <w:proofErr w:type="gramStart"/>
            <w:r w:rsidRPr="00136B27">
              <w:rPr>
                <w:sz w:val="18"/>
                <w:szCs w:val="18"/>
              </w:rPr>
              <w:t>Appréciation</w:t>
            </w:r>
            <w:proofErr w:type="gramEnd"/>
            <w:r w:rsidRPr="00136B27">
              <w:rPr>
                <w:sz w:val="18"/>
                <w:szCs w:val="18"/>
              </w:rPr>
              <w:t xml:space="preserve"> du niveau d’acquisition</w:t>
            </w:r>
            <w:r w:rsidRPr="00136B27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36B27" w:rsidRPr="00681679" w:rsidRDefault="00136B27" w:rsidP="00715176">
            <w:pPr>
              <w:jc w:val="left"/>
            </w:pPr>
            <w:proofErr w:type="gramStart"/>
            <w:r>
              <w:t>note</w:t>
            </w:r>
            <w:proofErr w:type="gramEnd"/>
          </w:p>
        </w:tc>
      </w:tr>
      <w:tr w:rsidR="005267CE" w:rsidRPr="00681679" w:rsidTr="00FE1397">
        <w:trPr>
          <w:cantSplit/>
          <w:trHeight w:val="426"/>
        </w:trPr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  <w:proofErr w:type="gramStart"/>
            <w:r w:rsidRPr="00681679">
              <w:rPr>
                <w:b/>
                <w:bCs/>
              </w:rPr>
              <w:t>S</w:t>
            </w:r>
            <w:proofErr w:type="gramEnd"/>
            <w:r w:rsidRPr="00681679">
              <w:rPr>
                <w:b/>
                <w:bCs/>
              </w:rPr>
              <w:t>’informer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7CE" w:rsidRPr="00681679" w:rsidRDefault="005267CE" w:rsidP="00681679">
            <w:proofErr w:type="gramStart"/>
            <w:r w:rsidRPr="00681679">
              <w:t>Rechercher</w:t>
            </w:r>
            <w:proofErr w:type="gramEnd"/>
            <w:r w:rsidRPr="00681679">
              <w:t>, extraire et organiser l’information.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</w:t>
            </w:r>
            <w:proofErr w:type="gramStart"/>
            <w:r w:rsidRPr="004A6C07">
              <w:rPr>
                <w:color w:val="FF0000"/>
              </w:rPr>
              <w:t>2</w:t>
            </w:r>
            <w:proofErr w:type="gramEnd"/>
            <w:r w:rsidRPr="004A6C07">
              <w:rPr>
                <w:color w:val="FF0000"/>
              </w:rPr>
              <w:t xml:space="preserve">b) </w:t>
            </w: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2D0BFD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2D0BFD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2D0BFD"/>
        </w:tc>
        <w:tc>
          <w:tcPr>
            <w:tcW w:w="355" w:type="dxa"/>
            <w:tcBorders>
              <w:top w:val="single" w:sz="12" w:space="0" w:color="auto"/>
            </w:tcBorders>
          </w:tcPr>
          <w:p w:rsidR="005267CE" w:rsidRPr="00681679" w:rsidRDefault="005267CE" w:rsidP="002D0BFD"/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  <w:p w:rsidR="005267CE" w:rsidRPr="004A6C07" w:rsidRDefault="005267CE" w:rsidP="00136B27">
            <w:pPr>
              <w:jc w:val="right"/>
              <w:rPr>
                <w:color w:val="FF0000"/>
              </w:rPr>
            </w:pPr>
            <w:r w:rsidRPr="004A6C07">
              <w:rPr>
                <w:color w:val="FF0000"/>
              </w:rPr>
              <w:t>/1</w:t>
            </w:r>
          </w:p>
        </w:tc>
      </w:tr>
      <w:tr w:rsidR="005267CE" w:rsidRPr="00681679" w:rsidTr="00FE1397">
        <w:trPr>
          <w:cantSplit/>
          <w:trHeight w:val="417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</w:t>
            </w:r>
            <w:proofErr w:type="gramStart"/>
            <w:r w:rsidRPr="004A6C07">
              <w:rPr>
                <w:color w:val="FF0000"/>
              </w:rPr>
              <w:t>4</w:t>
            </w:r>
            <w:proofErr w:type="gramEnd"/>
            <w:r w:rsidRPr="004A6C07">
              <w:rPr>
                <w:color w:val="FF0000"/>
              </w:rPr>
              <w:t xml:space="preserve">a) </w:t>
            </w: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Default="005267CE" w:rsidP="00681679"/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Default="005267CE" w:rsidP="00681679"/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Default="005267CE" w:rsidP="00681679"/>
        </w:tc>
        <w:tc>
          <w:tcPr>
            <w:tcW w:w="355" w:type="dxa"/>
            <w:tcBorders>
              <w:bottom w:val="single" w:sz="12" w:space="0" w:color="auto"/>
            </w:tcBorders>
          </w:tcPr>
          <w:p w:rsidR="005267CE" w:rsidRDefault="005267CE" w:rsidP="00681679"/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</w:tc>
      </w:tr>
      <w:tr w:rsidR="005267CE" w:rsidRPr="00681679" w:rsidTr="00FE1397">
        <w:trPr>
          <w:cantSplit/>
          <w:trHeight w:val="334"/>
        </w:trPr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Chercher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681679">
            <w:r w:rsidRPr="00681679">
              <w:t>Proposer une méthode de résolution.</w:t>
            </w:r>
          </w:p>
          <w:p w:rsidR="005267CE" w:rsidRPr="00681679" w:rsidRDefault="005267CE" w:rsidP="00681679">
            <w:r w:rsidRPr="00681679">
              <w:t>Expérimenter, tester, conjecturer.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Ex2 2) </w:t>
            </w: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355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136B27">
            <w:pPr>
              <w:jc w:val="right"/>
              <w:rPr>
                <w:color w:val="FF0000"/>
              </w:rPr>
            </w:pPr>
          </w:p>
          <w:p w:rsidR="005267CE" w:rsidRPr="004A6C07" w:rsidRDefault="005267CE" w:rsidP="00136B27">
            <w:pPr>
              <w:jc w:val="right"/>
              <w:rPr>
                <w:color w:val="FF0000"/>
              </w:rPr>
            </w:pPr>
            <w:r w:rsidRPr="004A6C07">
              <w:rPr>
                <w:color w:val="FF0000"/>
              </w:rPr>
              <w:t>/1</w:t>
            </w:r>
          </w:p>
        </w:tc>
      </w:tr>
      <w:tr w:rsidR="005267CE" w:rsidRPr="00681679" w:rsidTr="00EA76F2">
        <w:trPr>
          <w:cantSplit/>
          <w:trHeight w:val="274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>Ex2 5)</w:t>
            </w: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Default="005267CE" w:rsidP="005747C5"/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Default="005267CE" w:rsidP="005747C5"/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Default="005267CE" w:rsidP="005747C5"/>
        </w:tc>
        <w:tc>
          <w:tcPr>
            <w:tcW w:w="355" w:type="dxa"/>
            <w:tcBorders>
              <w:bottom w:val="single" w:sz="12" w:space="0" w:color="auto"/>
            </w:tcBorders>
          </w:tcPr>
          <w:p w:rsidR="005267CE" w:rsidRDefault="005267CE" w:rsidP="005747C5"/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</w:tc>
      </w:tr>
      <w:tr w:rsidR="005267CE" w:rsidRPr="00681679" w:rsidTr="00EA76F2">
        <w:trPr>
          <w:cantSplit/>
          <w:trHeight w:val="285"/>
        </w:trPr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Modéliser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681679">
            <w:r w:rsidRPr="00681679">
              <w:t>Représenter une situation ou des objets du monde réel.</w:t>
            </w:r>
          </w:p>
          <w:p w:rsidR="005267CE" w:rsidRPr="00681679" w:rsidRDefault="005267CE" w:rsidP="00681679">
            <w:r w:rsidRPr="00681679">
              <w:t>Traduire un problème en langage mathématique.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</w:t>
            </w:r>
            <w:proofErr w:type="gramStart"/>
            <w:r w:rsidRPr="004A6C07">
              <w:rPr>
                <w:color w:val="FF0000"/>
              </w:rPr>
              <w:t>4</w:t>
            </w:r>
            <w:proofErr w:type="gramEnd"/>
            <w:r w:rsidRPr="004A6C07">
              <w:rPr>
                <w:color w:val="FF0000"/>
              </w:rPr>
              <w:t xml:space="preserve">b) </w:t>
            </w: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5747C5" w:rsidRDefault="005267CE" w:rsidP="00681679">
            <w:pPr>
              <w:rPr>
                <w:b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5747C5" w:rsidRDefault="005267CE" w:rsidP="00681679">
            <w:pPr>
              <w:rPr>
                <w:b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5747C5" w:rsidRDefault="005267CE" w:rsidP="00681679">
            <w:pPr>
              <w:rPr>
                <w:b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</w:tcPr>
          <w:p w:rsidR="005267CE" w:rsidRPr="005747C5" w:rsidRDefault="005267CE" w:rsidP="00681679">
            <w:pPr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  <w:p w:rsidR="005267CE" w:rsidRPr="004A6C07" w:rsidRDefault="005267CE" w:rsidP="00136B27">
            <w:pPr>
              <w:jc w:val="right"/>
              <w:rPr>
                <w:color w:val="FF0000"/>
              </w:rPr>
            </w:pPr>
            <w:r w:rsidRPr="004A6C07">
              <w:rPr>
                <w:color w:val="FF0000"/>
              </w:rPr>
              <w:t>/1,5</w:t>
            </w:r>
          </w:p>
        </w:tc>
      </w:tr>
      <w:tr w:rsidR="005267CE" w:rsidRPr="00681679" w:rsidTr="004A5368">
        <w:trPr>
          <w:cantSplit/>
          <w:trHeight w:val="255"/>
        </w:trPr>
        <w:tc>
          <w:tcPr>
            <w:tcW w:w="1913" w:type="dxa"/>
            <w:vMerge/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5267CE" w:rsidRPr="00681679" w:rsidRDefault="005267CE" w:rsidP="00681679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</w:t>
            </w:r>
            <w:proofErr w:type="gramStart"/>
            <w:r w:rsidRPr="004A6C07">
              <w:rPr>
                <w:color w:val="FF0000"/>
              </w:rPr>
              <w:t>4</w:t>
            </w:r>
            <w:proofErr w:type="gramEnd"/>
            <w:r w:rsidRPr="004A6C07">
              <w:rPr>
                <w:color w:val="FF0000"/>
              </w:rPr>
              <w:t xml:space="preserve">c) </w:t>
            </w:r>
          </w:p>
        </w:tc>
        <w:tc>
          <w:tcPr>
            <w:tcW w:w="354" w:type="dxa"/>
          </w:tcPr>
          <w:p w:rsidR="005267CE" w:rsidRDefault="005267CE" w:rsidP="005747C5"/>
        </w:tc>
        <w:tc>
          <w:tcPr>
            <w:tcW w:w="354" w:type="dxa"/>
          </w:tcPr>
          <w:p w:rsidR="005267CE" w:rsidRDefault="005267CE" w:rsidP="005747C5"/>
        </w:tc>
        <w:tc>
          <w:tcPr>
            <w:tcW w:w="354" w:type="dxa"/>
          </w:tcPr>
          <w:p w:rsidR="005267CE" w:rsidRDefault="005267CE" w:rsidP="005747C5"/>
        </w:tc>
        <w:tc>
          <w:tcPr>
            <w:tcW w:w="355" w:type="dxa"/>
          </w:tcPr>
          <w:p w:rsidR="005267CE" w:rsidRDefault="005267CE" w:rsidP="005747C5"/>
        </w:tc>
        <w:tc>
          <w:tcPr>
            <w:tcW w:w="993" w:type="dxa"/>
            <w:vMerge/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</w:tc>
      </w:tr>
      <w:tr w:rsidR="005267CE" w:rsidRPr="00681679" w:rsidTr="005A4DFE">
        <w:trPr>
          <w:cantSplit/>
          <w:trHeight w:val="322"/>
        </w:trPr>
        <w:tc>
          <w:tcPr>
            <w:tcW w:w="1913" w:type="dxa"/>
            <w:vMerge/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267CE" w:rsidRPr="00681679" w:rsidRDefault="005267CE" w:rsidP="006816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Ex2 4) 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5267CE" w:rsidRDefault="005267CE" w:rsidP="005747C5"/>
        </w:tc>
        <w:tc>
          <w:tcPr>
            <w:tcW w:w="354" w:type="dxa"/>
            <w:tcBorders>
              <w:left w:val="single" w:sz="4" w:space="0" w:color="auto"/>
            </w:tcBorders>
          </w:tcPr>
          <w:p w:rsidR="005267CE" w:rsidRDefault="005267CE" w:rsidP="005747C5"/>
        </w:tc>
        <w:tc>
          <w:tcPr>
            <w:tcW w:w="354" w:type="dxa"/>
            <w:tcBorders>
              <w:left w:val="single" w:sz="4" w:space="0" w:color="auto"/>
            </w:tcBorders>
          </w:tcPr>
          <w:p w:rsidR="005267CE" w:rsidRDefault="005267CE" w:rsidP="005747C5"/>
        </w:tc>
        <w:tc>
          <w:tcPr>
            <w:tcW w:w="355" w:type="dxa"/>
            <w:tcBorders>
              <w:left w:val="single" w:sz="4" w:space="0" w:color="auto"/>
            </w:tcBorders>
          </w:tcPr>
          <w:p w:rsidR="005267CE" w:rsidRDefault="005267CE" w:rsidP="005747C5"/>
        </w:tc>
        <w:tc>
          <w:tcPr>
            <w:tcW w:w="993" w:type="dxa"/>
            <w:vMerge/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</w:tc>
      </w:tr>
      <w:tr w:rsidR="005267CE" w:rsidRPr="00681679" w:rsidTr="00EA76F2">
        <w:trPr>
          <w:cantSplit/>
          <w:trHeight w:val="382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/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7CE" w:rsidRPr="004A6C07" w:rsidRDefault="005267CE" w:rsidP="00136B27">
            <w:pPr>
              <w:jc w:val="right"/>
              <w:rPr>
                <w:b/>
                <w:color w:val="FF0000"/>
              </w:rPr>
            </w:pPr>
            <w:r w:rsidRPr="004A6C07">
              <w:rPr>
                <w:b/>
                <w:color w:val="FF0000"/>
              </w:rPr>
              <w:t>/0,5</w:t>
            </w:r>
          </w:p>
        </w:tc>
      </w:tr>
      <w:tr w:rsidR="00FE1397" w:rsidRPr="00681679" w:rsidTr="00FE1397">
        <w:trPr>
          <w:cantSplit/>
          <w:trHeight w:val="447"/>
        </w:trPr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FE1397" w:rsidRPr="00681679" w:rsidRDefault="00FE1397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Raisonner, argumenter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1397" w:rsidRPr="00681679" w:rsidRDefault="00FE1397" w:rsidP="00681679">
            <w:r w:rsidRPr="00681679">
              <w:t>Déduire, induire, justifier ou démontrer un résultat. Critiquer une démarche, un résultat.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E1397" w:rsidRPr="004A6C07" w:rsidRDefault="00FE1397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3) </w:t>
            </w: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FE1397" w:rsidRPr="00681679" w:rsidRDefault="00FE1397" w:rsidP="00681679"/>
        </w:tc>
        <w:tc>
          <w:tcPr>
            <w:tcW w:w="354" w:type="dxa"/>
            <w:tcBorders>
              <w:top w:val="single" w:sz="12" w:space="0" w:color="auto"/>
            </w:tcBorders>
          </w:tcPr>
          <w:p w:rsidR="00FE1397" w:rsidRPr="00681679" w:rsidRDefault="00FE1397" w:rsidP="00681679"/>
        </w:tc>
        <w:tc>
          <w:tcPr>
            <w:tcW w:w="354" w:type="dxa"/>
            <w:tcBorders>
              <w:top w:val="single" w:sz="12" w:space="0" w:color="auto"/>
            </w:tcBorders>
          </w:tcPr>
          <w:p w:rsidR="00FE1397" w:rsidRPr="00681679" w:rsidRDefault="00FE1397" w:rsidP="00681679"/>
        </w:tc>
        <w:tc>
          <w:tcPr>
            <w:tcW w:w="355" w:type="dxa"/>
            <w:tcBorders>
              <w:top w:val="single" w:sz="12" w:space="0" w:color="auto"/>
            </w:tcBorders>
          </w:tcPr>
          <w:p w:rsidR="00FE1397" w:rsidRPr="00681679" w:rsidRDefault="00FE1397" w:rsidP="00681679"/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FE1397" w:rsidRPr="004A6C07" w:rsidRDefault="00FE1397" w:rsidP="00136B27">
            <w:pPr>
              <w:jc w:val="right"/>
              <w:rPr>
                <w:color w:val="FF0000"/>
              </w:rPr>
            </w:pPr>
            <w:r w:rsidRPr="004A6C07">
              <w:rPr>
                <w:color w:val="FF0000"/>
              </w:rPr>
              <w:t>/2</w:t>
            </w:r>
          </w:p>
        </w:tc>
      </w:tr>
      <w:tr w:rsidR="00FE1397" w:rsidRPr="00681679" w:rsidTr="00EA76F2">
        <w:trPr>
          <w:cantSplit/>
          <w:trHeight w:val="397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:rsidR="00FE1397" w:rsidRPr="00681679" w:rsidRDefault="00FE1397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1397" w:rsidRPr="00681679" w:rsidRDefault="00FE1397" w:rsidP="00681679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E1397" w:rsidRPr="004A6C07" w:rsidRDefault="00FE1397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5) </w:t>
            </w: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:rsidR="00FE1397" w:rsidRDefault="00FE1397" w:rsidP="005747C5"/>
        </w:tc>
        <w:tc>
          <w:tcPr>
            <w:tcW w:w="354" w:type="dxa"/>
            <w:tcBorders>
              <w:bottom w:val="single" w:sz="12" w:space="0" w:color="auto"/>
            </w:tcBorders>
          </w:tcPr>
          <w:p w:rsidR="00FE1397" w:rsidRDefault="00FE1397" w:rsidP="005747C5"/>
        </w:tc>
        <w:tc>
          <w:tcPr>
            <w:tcW w:w="354" w:type="dxa"/>
            <w:tcBorders>
              <w:bottom w:val="single" w:sz="12" w:space="0" w:color="auto"/>
            </w:tcBorders>
          </w:tcPr>
          <w:p w:rsidR="00FE1397" w:rsidRDefault="00FE1397" w:rsidP="005747C5"/>
        </w:tc>
        <w:tc>
          <w:tcPr>
            <w:tcW w:w="355" w:type="dxa"/>
            <w:tcBorders>
              <w:bottom w:val="single" w:sz="12" w:space="0" w:color="auto"/>
            </w:tcBorders>
          </w:tcPr>
          <w:p w:rsidR="00FE1397" w:rsidRDefault="00FE1397" w:rsidP="005747C5"/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FE1397" w:rsidRPr="004A6C07" w:rsidRDefault="00FE1397" w:rsidP="00681679">
            <w:pPr>
              <w:rPr>
                <w:color w:val="FF0000"/>
              </w:rPr>
            </w:pPr>
          </w:p>
        </w:tc>
      </w:tr>
      <w:tr w:rsidR="005267CE" w:rsidRPr="00681679" w:rsidTr="00EA76F2">
        <w:trPr>
          <w:cantSplit/>
          <w:trHeight w:val="255"/>
        </w:trPr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Calculer, illustrer, mettre en œuvre une stratégie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681679">
            <w:r w:rsidRPr="00681679">
              <w:t>Calculer, illustrer à la main ou à l’aide d’outils numériques, programmer.</w:t>
            </w:r>
          </w:p>
          <w:p w:rsidR="005267CE" w:rsidRPr="00681679" w:rsidRDefault="005267CE" w:rsidP="00681679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1) </w:t>
            </w: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681679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681679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681679"/>
        </w:tc>
        <w:tc>
          <w:tcPr>
            <w:tcW w:w="355" w:type="dxa"/>
            <w:tcBorders>
              <w:top w:val="single" w:sz="12" w:space="0" w:color="auto"/>
            </w:tcBorders>
          </w:tcPr>
          <w:p w:rsidR="005267CE" w:rsidRPr="00681679" w:rsidRDefault="005267CE" w:rsidP="00681679"/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136B27">
            <w:pPr>
              <w:jc w:val="right"/>
              <w:rPr>
                <w:color w:val="FF0000"/>
              </w:rPr>
            </w:pPr>
            <w:r w:rsidRPr="004A6C07">
              <w:rPr>
                <w:color w:val="FF0000"/>
              </w:rPr>
              <w:t>/0,5</w:t>
            </w:r>
          </w:p>
        </w:tc>
      </w:tr>
      <w:tr w:rsidR="005267CE" w:rsidRPr="00681679" w:rsidTr="001A245B">
        <w:trPr>
          <w:cantSplit/>
          <w:trHeight w:val="255"/>
        </w:trPr>
        <w:tc>
          <w:tcPr>
            <w:tcW w:w="1913" w:type="dxa"/>
            <w:vMerge/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5267CE" w:rsidRPr="00681679" w:rsidRDefault="005267CE" w:rsidP="00681679"/>
        </w:tc>
        <w:tc>
          <w:tcPr>
            <w:tcW w:w="992" w:type="dxa"/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Ex1 </w:t>
            </w:r>
            <w:proofErr w:type="gramStart"/>
            <w:r w:rsidRPr="004A6C07">
              <w:rPr>
                <w:color w:val="FF0000"/>
              </w:rPr>
              <w:t>2</w:t>
            </w:r>
            <w:proofErr w:type="gramEnd"/>
            <w:r w:rsidRPr="004A6C07">
              <w:rPr>
                <w:color w:val="FF0000"/>
              </w:rPr>
              <w:t xml:space="preserve">a) 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:rsidR="005267CE" w:rsidRPr="00AB5CE9" w:rsidRDefault="005267CE" w:rsidP="005747C5">
            <w:pPr>
              <w:rPr>
                <w:b/>
              </w:rPr>
            </w:pPr>
          </w:p>
        </w:tc>
        <w:tc>
          <w:tcPr>
            <w:tcW w:w="354" w:type="dxa"/>
            <w:shd w:val="clear" w:color="auto" w:fill="F2F2F2" w:themeFill="background1" w:themeFillShade="F2"/>
          </w:tcPr>
          <w:p w:rsidR="005267CE" w:rsidRPr="00AB5CE9" w:rsidRDefault="005267CE" w:rsidP="005747C5">
            <w:pPr>
              <w:rPr>
                <w:b/>
              </w:rPr>
            </w:pPr>
          </w:p>
        </w:tc>
        <w:tc>
          <w:tcPr>
            <w:tcW w:w="354" w:type="dxa"/>
            <w:shd w:val="clear" w:color="auto" w:fill="F2F2F2" w:themeFill="background1" w:themeFillShade="F2"/>
          </w:tcPr>
          <w:p w:rsidR="005267CE" w:rsidRPr="00AB5CE9" w:rsidRDefault="005267CE" w:rsidP="005747C5">
            <w:pPr>
              <w:rPr>
                <w:b/>
              </w:rPr>
            </w:pPr>
          </w:p>
        </w:tc>
        <w:tc>
          <w:tcPr>
            <w:tcW w:w="355" w:type="dxa"/>
            <w:shd w:val="clear" w:color="auto" w:fill="F2F2F2" w:themeFill="background1" w:themeFillShade="F2"/>
          </w:tcPr>
          <w:p w:rsidR="005267CE" w:rsidRPr="00AB5CE9" w:rsidRDefault="005267CE" w:rsidP="005747C5">
            <w:pPr>
              <w:rPr>
                <w:b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5267CE" w:rsidRPr="004A6C07" w:rsidRDefault="005267CE" w:rsidP="00136B27">
            <w:pPr>
              <w:jc w:val="right"/>
              <w:rPr>
                <w:b/>
                <w:color w:val="FF0000"/>
              </w:rPr>
            </w:pPr>
            <w:r w:rsidRPr="004A6C07">
              <w:rPr>
                <w:b/>
                <w:color w:val="FF0000"/>
              </w:rPr>
              <w:t>/2</w:t>
            </w:r>
          </w:p>
        </w:tc>
      </w:tr>
      <w:tr w:rsidR="005267CE" w:rsidRPr="00681679" w:rsidTr="000C0703">
        <w:trPr>
          <w:cantSplit/>
          <w:trHeight w:val="280"/>
        </w:trPr>
        <w:tc>
          <w:tcPr>
            <w:tcW w:w="1913" w:type="dxa"/>
            <w:vMerge/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5267CE" w:rsidRPr="00681679" w:rsidRDefault="005267CE" w:rsidP="00681679"/>
        </w:tc>
        <w:tc>
          <w:tcPr>
            <w:tcW w:w="992" w:type="dxa"/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Ex2 2) 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354" w:type="dxa"/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354" w:type="dxa"/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355" w:type="dxa"/>
            <w:shd w:val="clear" w:color="auto" w:fill="F2F2F2" w:themeFill="background1" w:themeFillShade="F2"/>
          </w:tcPr>
          <w:p w:rsidR="005267CE" w:rsidRDefault="005267CE" w:rsidP="005747C5"/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</w:tc>
      </w:tr>
      <w:tr w:rsidR="005267CE" w:rsidRPr="00681679" w:rsidTr="00EA76F2">
        <w:trPr>
          <w:cantSplit/>
          <w:trHeight w:val="279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681679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Ex2 3) </w:t>
            </w: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Pr="005747C5" w:rsidRDefault="005267CE" w:rsidP="005747C5">
            <w:pPr>
              <w:rPr>
                <w:b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Pr="005747C5" w:rsidRDefault="005267CE" w:rsidP="005747C5">
            <w:pPr>
              <w:rPr>
                <w:b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</w:tcPr>
          <w:p w:rsidR="005267CE" w:rsidRPr="005747C5" w:rsidRDefault="005267CE" w:rsidP="005747C5">
            <w:pPr>
              <w:rPr>
                <w:b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:rsidR="005267CE" w:rsidRPr="005747C5" w:rsidRDefault="005267CE" w:rsidP="005747C5">
            <w:pPr>
              <w:rPr>
                <w:b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267CE" w:rsidRPr="004A6C07" w:rsidRDefault="005267CE" w:rsidP="00681679">
            <w:pPr>
              <w:rPr>
                <w:color w:val="FF0000"/>
              </w:rPr>
            </w:pPr>
          </w:p>
        </w:tc>
      </w:tr>
      <w:tr w:rsidR="005267CE" w:rsidRPr="00681679" w:rsidTr="00EA76F2">
        <w:trPr>
          <w:cantSplit/>
          <w:trHeight w:val="526"/>
        </w:trPr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5747C5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Communiquer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67CE" w:rsidRPr="00681679" w:rsidRDefault="005267CE" w:rsidP="005747C5">
            <w:r w:rsidRPr="00681679">
              <w:t>Rendre compte d’une démarche, d’un résultat, à l’oral ou à l’écrit.</w:t>
            </w:r>
          </w:p>
          <w:p w:rsidR="005267CE" w:rsidRPr="00681679" w:rsidRDefault="005267CE" w:rsidP="005747C5">
            <w:r w:rsidRPr="00681679">
              <w:t>Présenter un tableau, une figure, une représentation graphique.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left"/>
              <w:rPr>
                <w:color w:val="FF0000"/>
              </w:rPr>
            </w:pPr>
            <w:r w:rsidRPr="004A6C07">
              <w:rPr>
                <w:color w:val="FF0000"/>
              </w:rPr>
              <w:t xml:space="preserve">Ex2 1) </w:t>
            </w: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354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355" w:type="dxa"/>
            <w:tcBorders>
              <w:top w:val="single" w:sz="12" w:space="0" w:color="auto"/>
            </w:tcBorders>
          </w:tcPr>
          <w:p w:rsidR="005267CE" w:rsidRPr="00681679" w:rsidRDefault="005267CE" w:rsidP="005747C5"/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267CE" w:rsidRPr="004A6C07" w:rsidRDefault="005267CE" w:rsidP="005267CE">
            <w:pPr>
              <w:jc w:val="right"/>
              <w:rPr>
                <w:color w:val="FF0000"/>
              </w:rPr>
            </w:pPr>
            <w:r w:rsidRPr="004A6C07">
              <w:rPr>
                <w:color w:val="FF0000"/>
              </w:rPr>
              <w:t>/1</w:t>
            </w:r>
          </w:p>
        </w:tc>
      </w:tr>
      <w:tr w:rsidR="005267CE" w:rsidRPr="00681679" w:rsidTr="00EA76F2">
        <w:trPr>
          <w:cantSplit/>
          <w:trHeight w:val="408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5747C5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67CE" w:rsidRPr="00681679" w:rsidRDefault="005267CE" w:rsidP="005747C5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5267CE" w:rsidRDefault="005267CE" w:rsidP="005747C5"/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136B27"/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136B27"/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136B27"/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5267CE" w:rsidRDefault="005267CE" w:rsidP="00136B27"/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7CE" w:rsidRPr="004A6C07" w:rsidRDefault="005267CE" w:rsidP="00136B27">
            <w:pPr>
              <w:jc w:val="right"/>
              <w:rPr>
                <w:b/>
                <w:color w:val="FF0000"/>
              </w:rPr>
            </w:pPr>
            <w:r w:rsidRPr="004A6C07">
              <w:rPr>
                <w:b/>
                <w:color w:val="FF0000"/>
              </w:rPr>
              <w:t>/0,5</w:t>
            </w:r>
          </w:p>
        </w:tc>
      </w:tr>
      <w:tr w:rsidR="00136B27" w:rsidRPr="00681679" w:rsidTr="00EA76F2">
        <w:tc>
          <w:tcPr>
            <w:tcW w:w="19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36B27" w:rsidRPr="00681679" w:rsidRDefault="00136B27" w:rsidP="005747C5"/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36B27" w:rsidRPr="00681679" w:rsidRDefault="00136B27" w:rsidP="005747C5"/>
        </w:tc>
        <w:tc>
          <w:tcPr>
            <w:tcW w:w="240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36B27" w:rsidRPr="00681679" w:rsidRDefault="00136B27" w:rsidP="005747C5">
            <w:pPr>
              <w:rPr>
                <w:b/>
                <w:bCs/>
              </w:rPr>
            </w:pPr>
            <w:r w:rsidRPr="00681679">
              <w:rPr>
                <w:b/>
                <w:bCs/>
              </w:rPr>
              <w:t>TOTAL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36B27" w:rsidRPr="00681679" w:rsidRDefault="00136B27" w:rsidP="005267CE">
            <w:pPr>
              <w:jc w:val="right"/>
              <w:rPr>
                <w:b/>
                <w:bCs/>
              </w:rPr>
            </w:pPr>
            <w:r w:rsidRPr="00681679">
              <w:rPr>
                <w:b/>
                <w:bCs/>
              </w:rPr>
              <w:t>/ 10</w:t>
            </w:r>
          </w:p>
        </w:tc>
      </w:tr>
    </w:tbl>
    <w:p w:rsidR="00681679" w:rsidRPr="00681679" w:rsidRDefault="00681679" w:rsidP="004F6504"/>
    <w:sectPr w:rsidR="00681679" w:rsidRPr="00681679" w:rsidSect="004A6C07">
      <w:footerReference w:type="default" r:id="rId8"/>
      <w:footnotePr>
        <w:pos w:val="beneathText"/>
      </w:footnotePr>
      <w:pgSz w:w="11905" w:h="16837"/>
      <w:pgMar w:top="56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CC" w:rsidRDefault="006813CC" w:rsidP="000A6989">
      <w:r>
        <w:separator/>
      </w:r>
    </w:p>
  </w:endnote>
  <w:endnote w:type="continuationSeparator" w:id="0">
    <w:p w:rsidR="006813CC" w:rsidRDefault="006813CC" w:rsidP="000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SWA">
    <w:altName w:val="Arial Unicode MS"/>
    <w:charset w:val="80"/>
    <w:family w:val="swiss"/>
    <w:pitch w:val="variable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07" w:rsidRPr="00581C8B" w:rsidRDefault="004A6C07" w:rsidP="004A6C07">
    <w:pPr>
      <w:autoSpaceDE w:val="0"/>
      <w:adjustRightInd w:val="0"/>
    </w:pPr>
    <w:r>
      <w:rPr>
        <w:rFonts w:cs="Arial"/>
        <w:b/>
        <w:bCs/>
        <w:color w:val="000000"/>
        <w:sz w:val="18"/>
        <w:szCs w:val="18"/>
      </w:rPr>
      <w:t>M</w:t>
    </w:r>
    <w:r>
      <w:rPr>
        <w:rFonts w:ascii="Arial,Bold" w:hAnsi="Arial,Bold" w:cs="Arial,Bold"/>
        <w:b/>
        <w:bCs/>
        <w:color w:val="000000"/>
        <w:sz w:val="18"/>
        <w:szCs w:val="18"/>
      </w:rPr>
      <w:t>inistère de l’</w:t>
    </w:r>
    <w:proofErr w:type="spellStart"/>
    <w:proofErr w:type="gramStart"/>
    <w:r>
      <w:rPr>
        <w:rFonts w:ascii="Arial,Bold" w:hAnsi="Arial,Bold" w:cs="Arial,Bold"/>
        <w:b/>
        <w:bCs/>
        <w:color w:val="000000"/>
        <w:sz w:val="18"/>
        <w:szCs w:val="18"/>
      </w:rPr>
      <w:t>Education</w:t>
    </w:r>
    <w:proofErr w:type="spellEnd"/>
    <w:proofErr w:type="gramEnd"/>
    <w:r>
      <w:rPr>
        <w:rFonts w:ascii="Arial,Bold" w:hAnsi="Arial,Bold" w:cs="Arial,Bold"/>
        <w:b/>
        <w:bCs/>
        <w:color w:val="000000"/>
        <w:sz w:val="18"/>
        <w:szCs w:val="18"/>
      </w:rPr>
      <w:t xml:space="preserve"> Nationale, de l’Enseignement Supérieur et de la Recherche </w:t>
    </w:r>
    <w:r>
      <w:rPr>
        <w:rFonts w:cs="Arial"/>
        <w:b/>
        <w:bCs/>
        <w:color w:val="000000"/>
        <w:sz w:val="18"/>
        <w:szCs w:val="18"/>
      </w:rPr>
      <w:t xml:space="preserve">– </w:t>
    </w:r>
    <w:proofErr w:type="spellStart"/>
    <w:r>
      <w:rPr>
        <w:rFonts w:cs="Arial"/>
        <w:b/>
        <w:bCs/>
        <w:color w:val="000000"/>
        <w:sz w:val="18"/>
        <w:szCs w:val="18"/>
      </w:rPr>
      <w:t>DGESCO</w:t>
    </w:r>
    <w:proofErr w:type="spellEnd"/>
    <w:r>
      <w:rPr>
        <w:rFonts w:cs="Arial"/>
        <w:b/>
        <w:bCs/>
        <w:color w:val="000000"/>
        <w:sz w:val="18"/>
        <w:szCs w:val="18"/>
      </w:rPr>
      <w:t xml:space="preserve">/IGEN </w:t>
    </w:r>
  </w:p>
  <w:p w:rsidR="00240C5A" w:rsidRDefault="004A6C07" w:rsidP="004A6C07">
    <w:pPr>
      <w:pStyle w:val="Pieddepage"/>
    </w:pPr>
    <w:r>
      <w:t>Mathématiques dans les BTS</w:t>
    </w:r>
    <w:r>
      <w:rPr>
        <w:rStyle w:val="En-tteCar"/>
        <w:rFonts w:cs="Arial"/>
      </w:rPr>
      <w:t xml:space="preserve"> </w:t>
    </w:r>
    <w:r w:rsidR="00D67D1D">
      <w:rPr>
        <w:rStyle w:val="Numrodepage"/>
        <w:rFonts w:cs="Arial"/>
        <w:sz w:val="20"/>
      </w:rPr>
      <w:fldChar w:fldCharType="begin"/>
    </w:r>
    <w:r w:rsidR="00240C5A">
      <w:rPr>
        <w:rStyle w:val="Numrodepage"/>
        <w:rFonts w:cs="Arial"/>
        <w:sz w:val="20"/>
      </w:rPr>
      <w:instrText xml:space="preserve"> PAGE </w:instrText>
    </w:r>
    <w:r w:rsidR="00D67D1D">
      <w:rPr>
        <w:rStyle w:val="Numrodepage"/>
        <w:rFonts w:cs="Arial"/>
        <w:sz w:val="20"/>
      </w:rPr>
      <w:fldChar w:fldCharType="separate"/>
    </w:r>
    <w:r w:rsidR="00F2600A">
      <w:rPr>
        <w:rStyle w:val="Numrodepage"/>
        <w:rFonts w:cs="Arial"/>
        <w:noProof/>
        <w:sz w:val="20"/>
      </w:rPr>
      <w:t>2</w:t>
    </w:r>
    <w:r w:rsidR="00D67D1D">
      <w:rPr>
        <w:rStyle w:val="Numrodepage"/>
        <w:rFonts w:cs="Arial"/>
        <w:sz w:val="20"/>
      </w:rPr>
      <w:fldChar w:fldCharType="end"/>
    </w:r>
    <w:r w:rsidR="00240C5A">
      <w:rPr>
        <w:rStyle w:val="Numrodepage"/>
        <w:rFonts w:cs="Arial"/>
        <w:sz w:val="20"/>
      </w:rPr>
      <w:t xml:space="preserve"> / </w:t>
    </w:r>
    <w:r w:rsidR="00D67D1D">
      <w:rPr>
        <w:rStyle w:val="Numrodepage"/>
        <w:rFonts w:cs="Arial"/>
        <w:sz w:val="20"/>
      </w:rPr>
      <w:fldChar w:fldCharType="begin"/>
    </w:r>
    <w:r w:rsidR="00240C5A">
      <w:rPr>
        <w:rStyle w:val="Numrodepage"/>
        <w:rFonts w:cs="Arial"/>
        <w:sz w:val="20"/>
      </w:rPr>
      <w:instrText xml:space="preserve"> NUMPAGES \*Arabic </w:instrText>
    </w:r>
    <w:r w:rsidR="00D67D1D">
      <w:rPr>
        <w:rStyle w:val="Numrodepage"/>
        <w:rFonts w:cs="Arial"/>
        <w:sz w:val="20"/>
      </w:rPr>
      <w:fldChar w:fldCharType="separate"/>
    </w:r>
    <w:r w:rsidR="00F2600A">
      <w:rPr>
        <w:rStyle w:val="Numrodepage"/>
        <w:rFonts w:cs="Arial"/>
        <w:noProof/>
        <w:sz w:val="20"/>
      </w:rPr>
      <w:t>2</w:t>
    </w:r>
    <w:r w:rsidR="00D67D1D">
      <w:rPr>
        <w:rStyle w:val="Numrodepage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CC" w:rsidRDefault="006813CC" w:rsidP="000A6989">
      <w:r>
        <w:separator/>
      </w:r>
    </w:p>
  </w:footnote>
  <w:footnote w:type="continuationSeparator" w:id="0">
    <w:p w:rsidR="006813CC" w:rsidRDefault="006813CC" w:rsidP="000A6989">
      <w:r>
        <w:continuationSeparator/>
      </w:r>
    </w:p>
  </w:footnote>
  <w:footnote w:id="1">
    <w:p w:rsidR="00136B27" w:rsidRPr="00715176" w:rsidRDefault="00136B27" w:rsidP="00681679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Des appels (2 au maximum) permettent de s’assurer de la compréhension du problème et d’évaluer la communication orale et les capacités liées à l’usage des outils numériques.</w:t>
      </w:r>
    </w:p>
    <w:p w:rsidR="00136B27" w:rsidRPr="00715176" w:rsidRDefault="00136B27" w:rsidP="00681679">
      <w:pPr>
        <w:pStyle w:val="Notedebasdepage"/>
        <w:rPr>
          <w:rFonts w:ascii="Arial" w:hAnsi="Arial" w:cs="Arial"/>
          <w:sz w:val="18"/>
          <w:szCs w:val="18"/>
        </w:rPr>
      </w:pPr>
      <w:r w:rsidRPr="00715176">
        <w:rPr>
          <w:rFonts w:ascii="Arial" w:hAnsi="Arial" w:cs="Arial"/>
          <w:sz w:val="18"/>
          <w:szCs w:val="18"/>
        </w:rPr>
        <w:t>Sur les 10 points, 3 points sont consacrés à l’évaluation de l’utilisation des outils numériques dans le cadre de différentes compétences.</w:t>
      </w:r>
    </w:p>
  </w:footnote>
  <w:footnote w:id="2">
    <w:p w:rsidR="00136B27" w:rsidRDefault="00136B27" w:rsidP="00136B27">
      <w:pPr>
        <w:pStyle w:val="Notedebasdepage"/>
      </w:pPr>
      <w:r w:rsidRPr="00715176">
        <w:rPr>
          <w:rStyle w:val="Appelnotedebasdep"/>
          <w:rFonts w:ascii="Arial" w:hAnsi="Arial" w:cs="Arial"/>
          <w:sz w:val="18"/>
          <w:szCs w:val="18"/>
        </w:rPr>
        <w:footnoteRef/>
      </w:r>
      <w:r w:rsidRPr="007151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15176">
        <w:rPr>
          <w:rFonts w:ascii="Arial" w:hAnsi="Arial" w:cs="Arial"/>
          <w:sz w:val="18"/>
          <w:szCs w:val="18"/>
        </w:rPr>
        <w:t>Le professeur peut utiliser toute forme d’annotation lui permettant d’évaluer par compétences.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C0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581D2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B59DA"/>
    <w:multiLevelType w:val="hybridMultilevel"/>
    <w:tmpl w:val="B92EB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7D17"/>
    <w:multiLevelType w:val="hybridMultilevel"/>
    <w:tmpl w:val="67F49124"/>
    <w:lvl w:ilvl="0" w:tplc="0D6E9B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F4308"/>
    <w:multiLevelType w:val="hybridMultilevel"/>
    <w:tmpl w:val="AA168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97589"/>
    <w:multiLevelType w:val="hybridMultilevel"/>
    <w:tmpl w:val="B5946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144EC"/>
    <w:multiLevelType w:val="hybridMultilevel"/>
    <w:tmpl w:val="4592598C"/>
    <w:lvl w:ilvl="0" w:tplc="58065AE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028A"/>
    <w:multiLevelType w:val="hybridMultilevel"/>
    <w:tmpl w:val="124EC0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D0231"/>
    <w:multiLevelType w:val="hybridMultilevel"/>
    <w:tmpl w:val="694AA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B7B8A"/>
    <w:multiLevelType w:val="hybridMultilevel"/>
    <w:tmpl w:val="7C9AB6C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8F35E7"/>
    <w:multiLevelType w:val="hybridMultilevel"/>
    <w:tmpl w:val="4B9E7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5435F"/>
    <w:multiLevelType w:val="hybridMultilevel"/>
    <w:tmpl w:val="C3CCF5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9A4451"/>
    <w:multiLevelType w:val="multilevel"/>
    <w:tmpl w:val="1CE6FB60"/>
    <w:lvl w:ilvl="0">
      <w:start w:val="1"/>
      <w:numFmt w:val="upperRoman"/>
      <w:pStyle w:val="Titre1"/>
      <w:lvlText w:val="%1."/>
      <w:lvlJc w:val="righ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C7"/>
    <w:rsid w:val="00007F71"/>
    <w:rsid w:val="00024155"/>
    <w:rsid w:val="0003747E"/>
    <w:rsid w:val="00044982"/>
    <w:rsid w:val="00047D98"/>
    <w:rsid w:val="000678FB"/>
    <w:rsid w:val="00075AC6"/>
    <w:rsid w:val="000A6989"/>
    <w:rsid w:val="000D1259"/>
    <w:rsid w:val="000F66AE"/>
    <w:rsid w:val="0012288A"/>
    <w:rsid w:val="00136B27"/>
    <w:rsid w:val="00142FFA"/>
    <w:rsid w:val="00146137"/>
    <w:rsid w:val="001661FD"/>
    <w:rsid w:val="00170972"/>
    <w:rsid w:val="001C415C"/>
    <w:rsid w:val="001D109B"/>
    <w:rsid w:val="001D36F5"/>
    <w:rsid w:val="001E7222"/>
    <w:rsid w:val="00240C5A"/>
    <w:rsid w:val="00295B2A"/>
    <w:rsid w:val="002C26DC"/>
    <w:rsid w:val="002D0BFD"/>
    <w:rsid w:val="00331180"/>
    <w:rsid w:val="0034686E"/>
    <w:rsid w:val="003A1C33"/>
    <w:rsid w:val="003C1E06"/>
    <w:rsid w:val="003C33AB"/>
    <w:rsid w:val="003C676F"/>
    <w:rsid w:val="003F0503"/>
    <w:rsid w:val="004021A9"/>
    <w:rsid w:val="0045482D"/>
    <w:rsid w:val="004813A8"/>
    <w:rsid w:val="004A6C07"/>
    <w:rsid w:val="004A7222"/>
    <w:rsid w:val="004B434C"/>
    <w:rsid w:val="004E615D"/>
    <w:rsid w:val="004F5D2A"/>
    <w:rsid w:val="004F6504"/>
    <w:rsid w:val="005267CE"/>
    <w:rsid w:val="00537367"/>
    <w:rsid w:val="00543B8A"/>
    <w:rsid w:val="005736EE"/>
    <w:rsid w:val="005747C5"/>
    <w:rsid w:val="005770F8"/>
    <w:rsid w:val="00593CC3"/>
    <w:rsid w:val="005E38C0"/>
    <w:rsid w:val="00600E72"/>
    <w:rsid w:val="00636E14"/>
    <w:rsid w:val="006813CC"/>
    <w:rsid w:val="00681679"/>
    <w:rsid w:val="006B5865"/>
    <w:rsid w:val="006C5A33"/>
    <w:rsid w:val="006D7D5B"/>
    <w:rsid w:val="006F7A48"/>
    <w:rsid w:val="0070226C"/>
    <w:rsid w:val="00715176"/>
    <w:rsid w:val="00716B22"/>
    <w:rsid w:val="0072651F"/>
    <w:rsid w:val="00776112"/>
    <w:rsid w:val="007777CD"/>
    <w:rsid w:val="007B51BB"/>
    <w:rsid w:val="007F2711"/>
    <w:rsid w:val="008402B5"/>
    <w:rsid w:val="008569A6"/>
    <w:rsid w:val="008A010B"/>
    <w:rsid w:val="00921877"/>
    <w:rsid w:val="00962E2F"/>
    <w:rsid w:val="00993973"/>
    <w:rsid w:val="009B7993"/>
    <w:rsid w:val="009C17D0"/>
    <w:rsid w:val="009C7C35"/>
    <w:rsid w:val="009D56E5"/>
    <w:rsid w:val="00A0085B"/>
    <w:rsid w:val="00A02AB5"/>
    <w:rsid w:val="00A04E41"/>
    <w:rsid w:val="00A13E40"/>
    <w:rsid w:val="00A34519"/>
    <w:rsid w:val="00A5133F"/>
    <w:rsid w:val="00A629D5"/>
    <w:rsid w:val="00A857CD"/>
    <w:rsid w:val="00AA37BB"/>
    <w:rsid w:val="00AB5CE9"/>
    <w:rsid w:val="00AD3A8C"/>
    <w:rsid w:val="00B0357B"/>
    <w:rsid w:val="00B212C7"/>
    <w:rsid w:val="00BA7F48"/>
    <w:rsid w:val="00BB6031"/>
    <w:rsid w:val="00BC7A9B"/>
    <w:rsid w:val="00BE2CBC"/>
    <w:rsid w:val="00BF0BA4"/>
    <w:rsid w:val="00BF4ABF"/>
    <w:rsid w:val="00C26581"/>
    <w:rsid w:val="00C40CA5"/>
    <w:rsid w:val="00C8759C"/>
    <w:rsid w:val="00CC45FA"/>
    <w:rsid w:val="00CD133F"/>
    <w:rsid w:val="00CD7455"/>
    <w:rsid w:val="00D2213D"/>
    <w:rsid w:val="00D67D1D"/>
    <w:rsid w:val="00D83482"/>
    <w:rsid w:val="00D9715F"/>
    <w:rsid w:val="00DA103D"/>
    <w:rsid w:val="00DA7E0B"/>
    <w:rsid w:val="00E87FD4"/>
    <w:rsid w:val="00EA2A03"/>
    <w:rsid w:val="00EA2B92"/>
    <w:rsid w:val="00EA76F2"/>
    <w:rsid w:val="00EC5576"/>
    <w:rsid w:val="00F131DF"/>
    <w:rsid w:val="00F2021E"/>
    <w:rsid w:val="00F2600A"/>
    <w:rsid w:val="00F429E1"/>
    <w:rsid w:val="00F556D0"/>
    <w:rsid w:val="00F725EA"/>
    <w:rsid w:val="00FD33DC"/>
    <w:rsid w:val="00FE1397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89"/>
    <w:pPr>
      <w:jc w:val="both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56D0"/>
    <w:pPr>
      <w:keepNext/>
      <w:numPr>
        <w:numId w:val="7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12C7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56D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12C7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2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2C7"/>
    <w:pPr>
      <w:numPr>
        <w:ilvl w:val="5"/>
        <w:numId w:val="7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12C7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12C7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12C7"/>
    <w:pPr>
      <w:numPr>
        <w:ilvl w:val="8"/>
        <w:numId w:val="7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56D0"/>
    <w:rPr>
      <w:b/>
      <w:bCs/>
      <w:kern w:val="32"/>
      <w:sz w:val="32"/>
      <w:szCs w:val="32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B212C7"/>
    <w:rPr>
      <w:b/>
      <w:bCs/>
      <w:i/>
      <w:iCs/>
      <w:sz w:val="28"/>
      <w:szCs w:val="28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B212C7"/>
    <w:rPr>
      <w:b/>
      <w:bCs/>
      <w:sz w:val="26"/>
      <w:szCs w:val="26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B212C7"/>
    <w:rPr>
      <w:b/>
      <w:bCs/>
      <w:sz w:val="28"/>
      <w:szCs w:val="28"/>
      <w:lang w:val="en-US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B212C7"/>
    <w:rPr>
      <w:b/>
      <w:bCs/>
      <w:i/>
      <w:iCs/>
      <w:sz w:val="26"/>
      <w:szCs w:val="26"/>
      <w:lang w:val="en-US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212C7"/>
    <w:rPr>
      <w:b/>
      <w:bCs/>
      <w:sz w:val="22"/>
      <w:szCs w:val="22"/>
      <w:lang w:val="en-US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212C7"/>
    <w:rPr>
      <w:sz w:val="24"/>
      <w:szCs w:val="24"/>
      <w:lang w:val="en-US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212C7"/>
    <w:rPr>
      <w:i/>
      <w:iCs/>
      <w:sz w:val="24"/>
      <w:szCs w:val="24"/>
      <w:lang w:val="en-US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212C7"/>
    <w:rPr>
      <w:sz w:val="22"/>
      <w:szCs w:val="22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B212C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212C7"/>
    <w:rPr>
      <w:rFonts w:ascii="Arial" w:eastAsia="Times New Roman" w:hAnsi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2C7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11"/>
    <w:rsid w:val="00B212C7"/>
    <w:rPr>
      <w:rFonts w:ascii="Arial" w:eastAsia="Times New Roman" w:hAnsi="Arial"/>
      <w:sz w:val="24"/>
      <w:szCs w:val="24"/>
    </w:rPr>
  </w:style>
  <w:style w:type="character" w:styleId="lev">
    <w:name w:val="Strong"/>
    <w:basedOn w:val="Policepardfaut"/>
    <w:uiPriority w:val="22"/>
    <w:qFormat/>
    <w:rsid w:val="00B212C7"/>
    <w:rPr>
      <w:b/>
      <w:bCs/>
    </w:rPr>
  </w:style>
  <w:style w:type="character" w:styleId="Accentuation">
    <w:name w:val="Emphasis"/>
    <w:basedOn w:val="Policepardfaut"/>
    <w:uiPriority w:val="20"/>
    <w:qFormat/>
    <w:rsid w:val="00B212C7"/>
    <w:rPr>
      <w:rFonts w:ascii="Arial" w:hAnsi="Arial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B212C7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0BA4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B212C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212C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B212C7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12C7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12C7"/>
    <w:rPr>
      <w:b/>
      <w:i/>
      <w:sz w:val="24"/>
    </w:rPr>
  </w:style>
  <w:style w:type="character" w:styleId="Emphaseple">
    <w:name w:val="Subtle Emphasis"/>
    <w:uiPriority w:val="19"/>
    <w:qFormat/>
    <w:rsid w:val="00B212C7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B212C7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B212C7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B212C7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B212C7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12C7"/>
    <w:pPr>
      <w:outlineLvl w:val="9"/>
    </w:pPr>
  </w:style>
  <w:style w:type="character" w:styleId="Numrodepage">
    <w:name w:val="page number"/>
    <w:basedOn w:val="Policepardfaut"/>
    <w:semiHidden/>
    <w:rsid w:val="00B212C7"/>
  </w:style>
  <w:style w:type="character" w:styleId="Lienhypertexte">
    <w:name w:val="Hyperlink"/>
    <w:uiPriority w:val="99"/>
    <w:qFormat/>
    <w:rsid w:val="001C415C"/>
    <w:rPr>
      <w:rFonts w:cs="Arial"/>
      <w:color w:val="0070C0"/>
      <w:u w:val="single"/>
      <w:lang w:eastAsia="fr-FR"/>
    </w:rPr>
  </w:style>
  <w:style w:type="paragraph" w:customStyle="1" w:styleId="Retraitnormal1">
    <w:name w:val="Retrait normal1"/>
    <w:basedOn w:val="Normal"/>
    <w:rsid w:val="00B212C7"/>
    <w:pPr>
      <w:tabs>
        <w:tab w:val="left" w:leader="dot" w:pos="9923"/>
      </w:tabs>
      <w:ind w:left="284"/>
    </w:pPr>
  </w:style>
  <w:style w:type="paragraph" w:styleId="En-tte">
    <w:name w:val="header"/>
    <w:basedOn w:val="Normal"/>
    <w:link w:val="En-tteCar"/>
    <w:rsid w:val="00B212C7"/>
    <w:pPr>
      <w:pBdr>
        <w:bottom w:val="single" w:sz="4" w:space="1" w:color="000000"/>
      </w:pBd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B212C7"/>
    <w:rPr>
      <w:rFonts w:eastAsia="Times New Roman"/>
      <w:sz w:val="20"/>
      <w:szCs w:val="24"/>
    </w:rPr>
  </w:style>
  <w:style w:type="paragraph" w:customStyle="1" w:styleId="Titre40">
    <w:name w:val="Titre4"/>
    <w:basedOn w:val="Titre3"/>
    <w:next w:val="Retraitnormal1"/>
    <w:rsid w:val="00B212C7"/>
    <w:pPr>
      <w:suppressAutoHyphens/>
      <w:spacing w:before="120"/>
      <w:ind w:left="284"/>
    </w:pPr>
    <w:rPr>
      <w:bCs w:val="0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semiHidden/>
    <w:rsid w:val="00B21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212C7"/>
    <w:rPr>
      <w:rFonts w:eastAsia="Times New Roman"/>
      <w:sz w:val="24"/>
      <w:szCs w:val="24"/>
    </w:rPr>
  </w:style>
  <w:style w:type="paragraph" w:styleId="Retraitcorpsdetexte">
    <w:name w:val="Body Text Indent"/>
    <w:basedOn w:val="Corpsdetexte"/>
    <w:link w:val="RetraitcorpsdetexteCar"/>
    <w:semiHidden/>
    <w:rsid w:val="00B212C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B212C7"/>
    <w:rPr>
      <w:rFonts w:eastAsia="Times New Roman"/>
      <w:sz w:val="24"/>
      <w:szCs w:val="24"/>
    </w:rPr>
  </w:style>
  <w:style w:type="paragraph" w:customStyle="1" w:styleId="Retraitnormal2">
    <w:name w:val="Retrait normal2"/>
    <w:basedOn w:val="Normal"/>
    <w:rsid w:val="00B212C7"/>
    <w:pPr>
      <w:tabs>
        <w:tab w:val="left" w:leader="dot" w:pos="9923"/>
      </w:tabs>
      <w:ind w:left="284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B212C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212C7"/>
    <w:rPr>
      <w:rFonts w:eastAsia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3118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31180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nornature">
    <w:name w:val="nor_nature"/>
    <w:basedOn w:val="Policepardfaut"/>
    <w:rsid w:val="00331180"/>
  </w:style>
  <w:style w:type="character" w:styleId="Lienhypertextesuivivisit">
    <w:name w:val="FollowedHyperlink"/>
    <w:basedOn w:val="Policepardfaut"/>
    <w:uiPriority w:val="99"/>
    <w:semiHidden/>
    <w:unhideWhenUsed/>
    <w:rsid w:val="00D9715F"/>
    <w:rPr>
      <w:color w:val="800080"/>
      <w:u w:val="single"/>
    </w:rPr>
  </w:style>
  <w:style w:type="paragraph" w:customStyle="1" w:styleId="Default">
    <w:name w:val="Default"/>
    <w:rsid w:val="00E87FD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exte1">
    <w:name w:val="texte1"/>
    <w:basedOn w:val="Normal"/>
    <w:rsid w:val="00F725EA"/>
    <w:pPr>
      <w:widowControl w:val="0"/>
      <w:suppressAutoHyphens/>
      <w:spacing w:before="120"/>
      <w:ind w:left="2268" w:right="567"/>
    </w:pPr>
    <w:rPr>
      <w:rFonts w:ascii="Swiss 721 SWA" w:hAnsi="Swiss 721 SWA"/>
      <w:sz w:val="20"/>
      <w:szCs w:val="20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21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18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87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8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877"/>
    <w:rPr>
      <w:b/>
      <w:bCs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8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877"/>
    <w:rPr>
      <w:rFonts w:ascii="Tahoma" w:hAnsi="Tahoma" w:cs="Tahoma"/>
      <w:sz w:val="16"/>
      <w:szCs w:val="16"/>
      <w:lang w:val="en-US" w:eastAsia="en-US" w:bidi="en-US"/>
    </w:rPr>
  </w:style>
  <w:style w:type="paragraph" w:styleId="Notedebasdepage">
    <w:name w:val="footnote text"/>
    <w:basedOn w:val="Normal"/>
    <w:link w:val="NotedebasdepageCar"/>
    <w:semiHidden/>
    <w:rsid w:val="00681679"/>
    <w:rPr>
      <w:rFonts w:ascii="Times New Roman" w:hAnsi="Times New Roman"/>
      <w:sz w:val="20"/>
      <w:szCs w:val="20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681679"/>
    <w:rPr>
      <w:rFonts w:ascii="Times New Roman" w:hAnsi="Times New Roman"/>
    </w:rPr>
  </w:style>
  <w:style w:type="character" w:styleId="Appelnotedebasdep">
    <w:name w:val="footnote reference"/>
    <w:semiHidden/>
    <w:rsid w:val="00681679"/>
    <w:rPr>
      <w:vertAlign w:val="superscript"/>
    </w:rPr>
  </w:style>
  <w:style w:type="paragraph" w:styleId="Retraitnormal">
    <w:name w:val="Normal Indent"/>
    <w:basedOn w:val="Normal"/>
    <w:rsid w:val="004A6C07"/>
    <w:pPr>
      <w:tabs>
        <w:tab w:val="left" w:leader="dot" w:pos="9639"/>
      </w:tabs>
      <w:ind w:left="284"/>
    </w:pPr>
    <w:rPr>
      <w:rFonts w:ascii="Times New Roman" w:hAnsi="Times New Roman"/>
      <w:sz w:val="24"/>
      <w:szCs w:val="20"/>
      <w:u w:color="FF0000"/>
      <w:lang w:eastAsia="fr-FR" w:bidi="ar-SA"/>
    </w:rPr>
  </w:style>
  <w:style w:type="paragraph" w:customStyle="1" w:styleId="citation1">
    <w:name w:val="citation1"/>
    <w:basedOn w:val="Normal"/>
    <w:rsid w:val="004A6C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89"/>
    <w:pPr>
      <w:jc w:val="both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56D0"/>
    <w:pPr>
      <w:keepNext/>
      <w:numPr>
        <w:numId w:val="7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12C7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56D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12C7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2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2C7"/>
    <w:pPr>
      <w:numPr>
        <w:ilvl w:val="5"/>
        <w:numId w:val="7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12C7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12C7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12C7"/>
    <w:pPr>
      <w:numPr>
        <w:ilvl w:val="8"/>
        <w:numId w:val="7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56D0"/>
    <w:rPr>
      <w:b/>
      <w:bCs/>
      <w:kern w:val="32"/>
      <w:sz w:val="32"/>
      <w:szCs w:val="32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B212C7"/>
    <w:rPr>
      <w:b/>
      <w:bCs/>
      <w:i/>
      <w:iCs/>
      <w:sz w:val="28"/>
      <w:szCs w:val="28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B212C7"/>
    <w:rPr>
      <w:b/>
      <w:bCs/>
      <w:sz w:val="26"/>
      <w:szCs w:val="26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B212C7"/>
    <w:rPr>
      <w:b/>
      <w:bCs/>
      <w:sz w:val="28"/>
      <w:szCs w:val="28"/>
      <w:lang w:val="en-US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B212C7"/>
    <w:rPr>
      <w:b/>
      <w:bCs/>
      <w:i/>
      <w:iCs/>
      <w:sz w:val="26"/>
      <w:szCs w:val="26"/>
      <w:lang w:val="en-US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212C7"/>
    <w:rPr>
      <w:b/>
      <w:bCs/>
      <w:sz w:val="22"/>
      <w:szCs w:val="22"/>
      <w:lang w:val="en-US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212C7"/>
    <w:rPr>
      <w:sz w:val="24"/>
      <w:szCs w:val="24"/>
      <w:lang w:val="en-US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212C7"/>
    <w:rPr>
      <w:i/>
      <w:iCs/>
      <w:sz w:val="24"/>
      <w:szCs w:val="24"/>
      <w:lang w:val="en-US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212C7"/>
    <w:rPr>
      <w:sz w:val="22"/>
      <w:szCs w:val="22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B212C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212C7"/>
    <w:rPr>
      <w:rFonts w:ascii="Arial" w:eastAsia="Times New Roman" w:hAnsi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2C7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11"/>
    <w:rsid w:val="00B212C7"/>
    <w:rPr>
      <w:rFonts w:ascii="Arial" w:eastAsia="Times New Roman" w:hAnsi="Arial"/>
      <w:sz w:val="24"/>
      <w:szCs w:val="24"/>
    </w:rPr>
  </w:style>
  <w:style w:type="character" w:styleId="lev">
    <w:name w:val="Strong"/>
    <w:basedOn w:val="Policepardfaut"/>
    <w:uiPriority w:val="22"/>
    <w:qFormat/>
    <w:rsid w:val="00B212C7"/>
    <w:rPr>
      <w:b/>
      <w:bCs/>
    </w:rPr>
  </w:style>
  <w:style w:type="character" w:styleId="Accentuation">
    <w:name w:val="Emphasis"/>
    <w:basedOn w:val="Policepardfaut"/>
    <w:uiPriority w:val="20"/>
    <w:qFormat/>
    <w:rsid w:val="00B212C7"/>
    <w:rPr>
      <w:rFonts w:ascii="Arial" w:hAnsi="Arial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B212C7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0BA4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B212C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212C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B212C7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12C7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12C7"/>
    <w:rPr>
      <w:b/>
      <w:i/>
      <w:sz w:val="24"/>
    </w:rPr>
  </w:style>
  <w:style w:type="character" w:styleId="Emphaseple">
    <w:name w:val="Subtle Emphasis"/>
    <w:uiPriority w:val="19"/>
    <w:qFormat/>
    <w:rsid w:val="00B212C7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B212C7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B212C7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B212C7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B212C7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12C7"/>
    <w:pPr>
      <w:outlineLvl w:val="9"/>
    </w:pPr>
  </w:style>
  <w:style w:type="character" w:styleId="Numrodepage">
    <w:name w:val="page number"/>
    <w:basedOn w:val="Policepardfaut"/>
    <w:semiHidden/>
    <w:rsid w:val="00B212C7"/>
  </w:style>
  <w:style w:type="character" w:styleId="Lienhypertexte">
    <w:name w:val="Hyperlink"/>
    <w:uiPriority w:val="99"/>
    <w:qFormat/>
    <w:rsid w:val="001C415C"/>
    <w:rPr>
      <w:rFonts w:cs="Arial"/>
      <w:color w:val="0070C0"/>
      <w:u w:val="single"/>
      <w:lang w:eastAsia="fr-FR"/>
    </w:rPr>
  </w:style>
  <w:style w:type="paragraph" w:customStyle="1" w:styleId="Retraitnormal1">
    <w:name w:val="Retrait normal1"/>
    <w:basedOn w:val="Normal"/>
    <w:rsid w:val="00B212C7"/>
    <w:pPr>
      <w:tabs>
        <w:tab w:val="left" w:leader="dot" w:pos="9923"/>
      </w:tabs>
      <w:ind w:left="284"/>
    </w:pPr>
  </w:style>
  <w:style w:type="paragraph" w:styleId="En-tte">
    <w:name w:val="header"/>
    <w:basedOn w:val="Normal"/>
    <w:link w:val="En-tteCar"/>
    <w:rsid w:val="00B212C7"/>
    <w:pPr>
      <w:pBdr>
        <w:bottom w:val="single" w:sz="4" w:space="1" w:color="000000"/>
      </w:pBd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B212C7"/>
    <w:rPr>
      <w:rFonts w:eastAsia="Times New Roman"/>
      <w:sz w:val="20"/>
      <w:szCs w:val="24"/>
    </w:rPr>
  </w:style>
  <w:style w:type="paragraph" w:customStyle="1" w:styleId="Titre40">
    <w:name w:val="Titre4"/>
    <w:basedOn w:val="Titre3"/>
    <w:next w:val="Retraitnormal1"/>
    <w:rsid w:val="00B212C7"/>
    <w:pPr>
      <w:suppressAutoHyphens/>
      <w:spacing w:before="120"/>
      <w:ind w:left="284"/>
    </w:pPr>
    <w:rPr>
      <w:bCs w:val="0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semiHidden/>
    <w:rsid w:val="00B21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212C7"/>
    <w:rPr>
      <w:rFonts w:eastAsia="Times New Roman"/>
      <w:sz w:val="24"/>
      <w:szCs w:val="24"/>
    </w:rPr>
  </w:style>
  <w:style w:type="paragraph" w:styleId="Retraitcorpsdetexte">
    <w:name w:val="Body Text Indent"/>
    <w:basedOn w:val="Corpsdetexte"/>
    <w:link w:val="RetraitcorpsdetexteCar"/>
    <w:semiHidden/>
    <w:rsid w:val="00B212C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B212C7"/>
    <w:rPr>
      <w:rFonts w:eastAsia="Times New Roman"/>
      <w:sz w:val="24"/>
      <w:szCs w:val="24"/>
    </w:rPr>
  </w:style>
  <w:style w:type="paragraph" w:customStyle="1" w:styleId="Retraitnormal2">
    <w:name w:val="Retrait normal2"/>
    <w:basedOn w:val="Normal"/>
    <w:rsid w:val="00B212C7"/>
    <w:pPr>
      <w:tabs>
        <w:tab w:val="left" w:leader="dot" w:pos="9923"/>
      </w:tabs>
      <w:ind w:left="284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B212C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212C7"/>
    <w:rPr>
      <w:rFonts w:eastAsia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3118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31180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nornature">
    <w:name w:val="nor_nature"/>
    <w:basedOn w:val="Policepardfaut"/>
    <w:rsid w:val="00331180"/>
  </w:style>
  <w:style w:type="character" w:styleId="Lienhypertextesuivivisit">
    <w:name w:val="FollowedHyperlink"/>
    <w:basedOn w:val="Policepardfaut"/>
    <w:uiPriority w:val="99"/>
    <w:semiHidden/>
    <w:unhideWhenUsed/>
    <w:rsid w:val="00D9715F"/>
    <w:rPr>
      <w:color w:val="800080"/>
      <w:u w:val="single"/>
    </w:rPr>
  </w:style>
  <w:style w:type="paragraph" w:customStyle="1" w:styleId="Default">
    <w:name w:val="Default"/>
    <w:rsid w:val="00E87FD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exte1">
    <w:name w:val="texte1"/>
    <w:basedOn w:val="Normal"/>
    <w:rsid w:val="00F725EA"/>
    <w:pPr>
      <w:widowControl w:val="0"/>
      <w:suppressAutoHyphens/>
      <w:spacing w:before="120"/>
      <w:ind w:left="2268" w:right="567"/>
    </w:pPr>
    <w:rPr>
      <w:rFonts w:ascii="Swiss 721 SWA" w:hAnsi="Swiss 721 SWA"/>
      <w:sz w:val="20"/>
      <w:szCs w:val="20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21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18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87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8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877"/>
    <w:rPr>
      <w:b/>
      <w:bCs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8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877"/>
    <w:rPr>
      <w:rFonts w:ascii="Tahoma" w:hAnsi="Tahoma" w:cs="Tahoma"/>
      <w:sz w:val="16"/>
      <w:szCs w:val="16"/>
      <w:lang w:val="en-US" w:eastAsia="en-US" w:bidi="en-US"/>
    </w:rPr>
  </w:style>
  <w:style w:type="paragraph" w:styleId="Notedebasdepage">
    <w:name w:val="footnote text"/>
    <w:basedOn w:val="Normal"/>
    <w:link w:val="NotedebasdepageCar"/>
    <w:semiHidden/>
    <w:rsid w:val="00681679"/>
    <w:rPr>
      <w:rFonts w:ascii="Times New Roman" w:hAnsi="Times New Roman"/>
      <w:sz w:val="20"/>
      <w:szCs w:val="20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681679"/>
    <w:rPr>
      <w:rFonts w:ascii="Times New Roman" w:hAnsi="Times New Roman"/>
    </w:rPr>
  </w:style>
  <w:style w:type="character" w:styleId="Appelnotedebasdep">
    <w:name w:val="footnote reference"/>
    <w:semiHidden/>
    <w:rsid w:val="00681679"/>
    <w:rPr>
      <w:vertAlign w:val="superscript"/>
    </w:rPr>
  </w:style>
  <w:style w:type="paragraph" w:styleId="Retraitnormal">
    <w:name w:val="Normal Indent"/>
    <w:basedOn w:val="Normal"/>
    <w:rsid w:val="004A6C07"/>
    <w:pPr>
      <w:tabs>
        <w:tab w:val="left" w:leader="dot" w:pos="9639"/>
      </w:tabs>
      <w:ind w:left="284"/>
    </w:pPr>
    <w:rPr>
      <w:rFonts w:ascii="Times New Roman" w:hAnsi="Times New Roman"/>
      <w:sz w:val="24"/>
      <w:szCs w:val="20"/>
      <w:u w:color="FF0000"/>
      <w:lang w:eastAsia="fr-FR" w:bidi="ar-SA"/>
    </w:rPr>
  </w:style>
  <w:style w:type="paragraph" w:customStyle="1" w:styleId="citation1">
    <w:name w:val="citation1"/>
    <w:basedOn w:val="Normal"/>
    <w:rsid w:val="004A6C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</CharactersWithSpaces>
  <SharedDoc>false</SharedDoc>
  <HLinks>
    <vt:vector size="138" baseType="variant">
      <vt:variant>
        <vt:i4>4980819</vt:i4>
      </vt:variant>
      <vt:variant>
        <vt:i4>66</vt:i4>
      </vt:variant>
      <vt:variant>
        <vt:i4>0</vt:i4>
      </vt:variant>
      <vt:variant>
        <vt:i4>5</vt:i4>
      </vt:variant>
      <vt:variant>
        <vt:lpwstr>http://www.education.gouv.fr/pid25535/bulletin_officiel.html?cid_bo=81619</vt:lpwstr>
      </vt:variant>
      <vt:variant>
        <vt:lpwstr/>
      </vt:variant>
      <vt:variant>
        <vt:i4>4522077</vt:i4>
      </vt:variant>
      <vt:variant>
        <vt:i4>63</vt:i4>
      </vt:variant>
      <vt:variant>
        <vt:i4>0</vt:i4>
      </vt:variant>
      <vt:variant>
        <vt:i4>5</vt:i4>
      </vt:variant>
      <vt:variant>
        <vt:lpwstr>http://www.education.gouv.fr/pid25535/bulletin_officiel.html?cid_bo=80895</vt:lpwstr>
      </vt:variant>
      <vt:variant>
        <vt:lpwstr/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>https://www.sup.adc.education.fr/btslst/referentiel/BTS_techiques_services_materiels_agricoles.pdf</vt:lpwstr>
      </vt:variant>
      <vt:variant>
        <vt:lpwstr/>
      </vt:variant>
      <vt:variant>
        <vt:i4>7798801</vt:i4>
      </vt:variant>
      <vt:variant>
        <vt:i4>57</vt:i4>
      </vt:variant>
      <vt:variant>
        <vt:i4>0</vt:i4>
      </vt:variant>
      <vt:variant>
        <vt:i4>5</vt:i4>
      </vt:variant>
      <vt:variant>
        <vt:lpwstr>https://www.sup.adc.education.fr/btslst/referentiel/BTS_technique_physique_laboratoire.pdf</vt:lpwstr>
      </vt:variant>
      <vt:variant>
        <vt:lpwstr/>
      </vt:variant>
      <vt:variant>
        <vt:i4>4456541</vt:i4>
      </vt:variant>
      <vt:variant>
        <vt:i4>54</vt:i4>
      </vt:variant>
      <vt:variant>
        <vt:i4>0</vt:i4>
      </vt:variant>
      <vt:variant>
        <vt:i4>5</vt:i4>
      </vt:variant>
      <vt:variant>
        <vt:lpwstr>http://www.education.gouv.fr/pid25535/bulletin_officiel.html?cid_bo=71796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http://www.legifrance.gouv.fr/affichTexte.do?cidTexte=JORFTEXT000027397200&amp;fastPos=6&amp;fastReqId=1079327763&amp;categorieLien=id&amp;oldAction=rechTexte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https://www.sup.adc.education.fr/btslst/referentiel/BTS_techiques_services_materiels_agricoles.pdf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https://www.sup.adc.education.fr/btslst/referentiel/BTS_conception_realisation_carrosserie.pdf</vt:lpwstr>
      </vt:variant>
      <vt:variant>
        <vt:lpwstr/>
      </vt:variant>
      <vt:variant>
        <vt:i4>4980818</vt:i4>
      </vt:variant>
      <vt:variant>
        <vt:i4>42</vt:i4>
      </vt:variant>
      <vt:variant>
        <vt:i4>0</vt:i4>
      </vt:variant>
      <vt:variant>
        <vt:i4>5</vt:i4>
      </vt:variant>
      <vt:variant>
        <vt:lpwstr>http://www.education.gouv.fr/pid25535/bulletin_officiel.html?cid_bo=71816</vt:lpwstr>
      </vt:variant>
      <vt:variant>
        <vt:lpwstr/>
      </vt:variant>
      <vt:variant>
        <vt:i4>3866729</vt:i4>
      </vt:variant>
      <vt:variant>
        <vt:i4>39</vt:i4>
      </vt:variant>
      <vt:variant>
        <vt:i4>0</vt:i4>
      </vt:variant>
      <vt:variant>
        <vt:i4>5</vt:i4>
      </vt:variant>
      <vt:variant>
        <vt:lpwstr>http://www.legifrance.gouv.fr/affichTexte.do?cidTexte=JORFTEXT000027343864&amp;fastPos=9&amp;fastReqId=1079327763&amp;categorieLien=id&amp;oldAction=rechTexte</vt:lpwstr>
      </vt:variant>
      <vt:variant>
        <vt:lpwstr/>
      </vt:variant>
      <vt:variant>
        <vt:i4>7602196</vt:i4>
      </vt:variant>
      <vt:variant>
        <vt:i4>36</vt:i4>
      </vt:variant>
      <vt:variant>
        <vt:i4>0</vt:i4>
      </vt:variant>
      <vt:variant>
        <vt:i4>5</vt:i4>
      </vt:variant>
      <vt:variant>
        <vt:lpwstr>https://www.sup.adc.education.fr/btslst/referentiel/BTS_InnovationTextile.pdf</vt:lpwstr>
      </vt:variant>
      <vt:variant>
        <vt:lpwstr/>
      </vt:variant>
      <vt:variant>
        <vt:i4>589944</vt:i4>
      </vt:variant>
      <vt:variant>
        <vt:i4>33</vt:i4>
      </vt:variant>
      <vt:variant>
        <vt:i4>0</vt:i4>
      </vt:variant>
      <vt:variant>
        <vt:i4>5</vt:i4>
      </vt:variant>
      <vt:variant>
        <vt:lpwstr>http://www.legifrance.gouv.fr/jo_pdf.do?cidTexte=JORFTEXT000029106903</vt:lpwstr>
      </vt:variant>
      <vt:variant>
        <vt:lpwstr/>
      </vt:variant>
      <vt:variant>
        <vt:i4>3735642</vt:i4>
      </vt:variant>
      <vt:variant>
        <vt:i4>30</vt:i4>
      </vt:variant>
      <vt:variant>
        <vt:i4>0</vt:i4>
      </vt:variant>
      <vt:variant>
        <vt:i4>5</vt:i4>
      </vt:variant>
      <vt:variant>
        <vt:lpwstr>https://www.sup.adc.education.fr/btslst/referentiel/BTS_FluidesEnergiesDomotique.pdf</vt:lpwstr>
      </vt:variant>
      <vt:variant>
        <vt:lpwstr/>
      </vt:variant>
      <vt:variant>
        <vt:i4>65649</vt:i4>
      </vt:variant>
      <vt:variant>
        <vt:i4>27</vt:i4>
      </vt:variant>
      <vt:variant>
        <vt:i4>0</vt:i4>
      </vt:variant>
      <vt:variant>
        <vt:i4>5</vt:i4>
      </vt:variant>
      <vt:variant>
        <vt:lpwstr>http://www.legifrance.gouv.fr/jo_pdf.do?cidTexte=JORFTEXT000028815022</vt:lpwstr>
      </vt:variant>
      <vt:variant>
        <vt:lpwstr/>
      </vt:variant>
      <vt:variant>
        <vt:i4>393336</vt:i4>
      </vt:variant>
      <vt:variant>
        <vt:i4>24</vt:i4>
      </vt:variant>
      <vt:variant>
        <vt:i4>0</vt:i4>
      </vt:variant>
      <vt:variant>
        <vt:i4>5</vt:i4>
      </vt:variant>
      <vt:variant>
        <vt:lpwstr>https://www.sup.adc.education.fr/btslst/referentiel/BTS_MaintenanceSystemes.pdf</vt:lpwstr>
      </vt:variant>
      <vt:variant>
        <vt:lpwstr/>
      </vt:variant>
      <vt:variant>
        <vt:i4>2752593</vt:i4>
      </vt:variant>
      <vt:variant>
        <vt:i4>21</vt:i4>
      </vt:variant>
      <vt:variant>
        <vt:i4>0</vt:i4>
      </vt:variant>
      <vt:variant>
        <vt:i4>5</vt:i4>
      </vt:variant>
      <vt:variant>
        <vt:lpwstr>https://www.sup.adc.education.fr/btslst/referentiel/BTS_systeme_constructif_bois.pdf</vt:lpwstr>
      </vt:variant>
      <vt:variant>
        <vt:lpwstr/>
      </vt:variant>
      <vt:variant>
        <vt:i4>589950</vt:i4>
      </vt:variant>
      <vt:variant>
        <vt:i4>18</vt:i4>
      </vt:variant>
      <vt:variant>
        <vt:i4>0</vt:i4>
      </vt:variant>
      <vt:variant>
        <vt:i4>5</vt:i4>
      </vt:variant>
      <vt:variant>
        <vt:lpwstr>http://www.legifrance.gouv.fr/jo_pdf.do?cidTexte=JORFTEXT000028678993</vt:lpwstr>
      </vt:variant>
      <vt:variant>
        <vt:lpwstr/>
      </vt:variant>
      <vt:variant>
        <vt:i4>6160417</vt:i4>
      </vt:variant>
      <vt:variant>
        <vt:i4>15</vt:i4>
      </vt:variant>
      <vt:variant>
        <vt:i4>0</vt:i4>
      </vt:variant>
      <vt:variant>
        <vt:i4>5</vt:i4>
      </vt:variant>
      <vt:variant>
        <vt:lpwstr>https://www.sup.adc.education.fr/btslst/referentiel/BTS_systemesNumeriques.PDF</vt:lpwstr>
      </vt:variant>
      <vt:variant>
        <vt:lpwstr/>
      </vt:variant>
      <vt:variant>
        <vt:i4>393328</vt:i4>
      </vt:variant>
      <vt:variant>
        <vt:i4>12</vt:i4>
      </vt:variant>
      <vt:variant>
        <vt:i4>0</vt:i4>
      </vt:variant>
      <vt:variant>
        <vt:i4>5</vt:i4>
      </vt:variant>
      <vt:variant>
        <vt:lpwstr>http://www.legifrance.gouv.fr/jo_pdf.do?cidTexte=JORFTEXT000028535387</vt:lpwstr>
      </vt:variant>
      <vt:variant>
        <vt:lpwstr/>
      </vt:variant>
      <vt:variant>
        <vt:i4>393333</vt:i4>
      </vt:variant>
      <vt:variant>
        <vt:i4>9</vt:i4>
      </vt:variant>
      <vt:variant>
        <vt:i4>0</vt:i4>
      </vt:variant>
      <vt:variant>
        <vt:i4>5</vt:i4>
      </vt:variant>
      <vt:variant>
        <vt:lpwstr>http://www.legifrance.gouv.fr/jo_pdf.do?cidTexte=JORFTEXT000028333683</vt:lpwstr>
      </vt:variant>
      <vt:variant>
        <vt:lpwstr/>
      </vt:variant>
      <vt:variant>
        <vt:i4>5832741</vt:i4>
      </vt:variant>
      <vt:variant>
        <vt:i4>6</vt:i4>
      </vt:variant>
      <vt:variant>
        <vt:i4>0</vt:i4>
      </vt:variant>
      <vt:variant>
        <vt:i4>5</vt:i4>
      </vt:variant>
      <vt:variant>
        <vt:lpwstr>https://www.sup.adc.education.fr/btslst/referentiel/BTS_ProgrammeMathematiques.pdf</vt:lpwstr>
      </vt:variant>
      <vt:variant>
        <vt:lpwstr/>
      </vt:variant>
      <vt:variant>
        <vt:i4>5832741</vt:i4>
      </vt:variant>
      <vt:variant>
        <vt:i4>3</vt:i4>
      </vt:variant>
      <vt:variant>
        <vt:i4>0</vt:i4>
      </vt:variant>
      <vt:variant>
        <vt:i4>5</vt:i4>
      </vt:variant>
      <vt:variant>
        <vt:lpwstr>https://www.sup.adc.education.fr/btslst/referentiel/BTS_ProgrammeMathematiques.pdf</vt:lpwstr>
      </vt:variant>
      <vt:variant>
        <vt:lpwstr/>
      </vt:variant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http://www.sup.adc.education.fr/btslst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2017-02-21T09:03:00Z</dcterms:created>
  <dcterms:modified xsi:type="dcterms:W3CDTF">2017-05-17T13:42:00Z</dcterms:modified>
</cp:coreProperties>
</file>