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706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D13C3" w:rsidRPr="00FF237A" w:rsidTr="006D13C3">
        <w:tc>
          <w:tcPr>
            <w:tcW w:w="10173" w:type="dxa"/>
            <w:shd w:val="clear" w:color="auto" w:fill="DEEAF6" w:themeFill="accent1" w:themeFillTint="33"/>
          </w:tcPr>
          <w:p w:rsidR="006D13C3" w:rsidRPr="00FF237A" w:rsidRDefault="006D13C3" w:rsidP="006D13C3">
            <w:pPr>
              <w:jc w:val="center"/>
              <w:rPr>
                <w:b/>
                <w:sz w:val="24"/>
                <w:szCs w:val="24"/>
              </w:rPr>
            </w:pPr>
            <w:r w:rsidRPr="00FF237A">
              <w:rPr>
                <w:b/>
                <w:sz w:val="24"/>
                <w:szCs w:val="24"/>
              </w:rPr>
              <w:t>Formation enseigner explicitement la compréhension de textes documentaires</w:t>
            </w:r>
          </w:p>
          <w:p w:rsidR="006D13C3" w:rsidRPr="00FF237A" w:rsidRDefault="006D13C3" w:rsidP="00A5014C">
            <w:pPr>
              <w:jc w:val="center"/>
              <w:rPr>
                <w:b/>
                <w:sz w:val="24"/>
                <w:szCs w:val="24"/>
              </w:rPr>
            </w:pPr>
            <w:r w:rsidRPr="00FF237A">
              <w:rPr>
                <w:b/>
                <w:sz w:val="24"/>
                <w:szCs w:val="24"/>
              </w:rPr>
              <w:t xml:space="preserve"> dans les différentes disciplines au cycle 3 - </w:t>
            </w:r>
            <w:proofErr w:type="spellStart"/>
            <w:r w:rsidR="00A5014C" w:rsidRPr="00FF237A">
              <w:rPr>
                <w:b/>
                <w:sz w:val="24"/>
                <w:szCs w:val="24"/>
              </w:rPr>
              <w:t>Distanciel</w:t>
            </w:r>
            <w:proofErr w:type="spellEnd"/>
            <w:r w:rsidR="00A5014C" w:rsidRPr="00FF237A">
              <w:rPr>
                <w:b/>
                <w:sz w:val="24"/>
                <w:szCs w:val="24"/>
              </w:rPr>
              <w:t xml:space="preserve"> </w:t>
            </w:r>
            <w:r w:rsidRPr="00FF237A">
              <w:rPr>
                <w:b/>
                <w:sz w:val="24"/>
                <w:szCs w:val="24"/>
              </w:rPr>
              <w:t xml:space="preserve"> mercredi </w:t>
            </w:r>
            <w:r w:rsidR="00A5014C" w:rsidRPr="00FF237A">
              <w:rPr>
                <w:b/>
                <w:sz w:val="24"/>
                <w:szCs w:val="24"/>
              </w:rPr>
              <w:t xml:space="preserve">9 décembre </w:t>
            </w:r>
            <w:r w:rsidRPr="00FF237A">
              <w:rPr>
                <w:b/>
                <w:sz w:val="24"/>
                <w:szCs w:val="24"/>
              </w:rPr>
              <w:t xml:space="preserve"> 2020 </w:t>
            </w:r>
          </w:p>
        </w:tc>
      </w:tr>
    </w:tbl>
    <w:p w:rsidR="008E381B" w:rsidRPr="00083311" w:rsidRDefault="008E381B" w:rsidP="008E381B">
      <w:pPr>
        <w:spacing w:before="100" w:after="0" w:line="240" w:lineRule="auto"/>
        <w:rPr>
          <w:rFonts w:ascii="Calibri" w:eastAsia="Times New Roman" w:hAnsi="Calibri" w:cs="Times New Roman"/>
          <w:b/>
          <w:color w:val="002060"/>
          <w:sz w:val="10"/>
          <w:szCs w:val="10"/>
        </w:rPr>
      </w:pPr>
    </w:p>
    <w:p w:rsidR="00083311" w:rsidRDefault="00083311" w:rsidP="00F03713">
      <w:pPr>
        <w:spacing w:before="100" w:after="0" w:line="276" w:lineRule="auto"/>
        <w:rPr>
          <w:rFonts w:ascii="Calibri" w:eastAsia="Times New Roman" w:hAnsi="Calibri" w:cs="Times New Roman"/>
          <w:b/>
          <w:color w:val="00B050"/>
          <w:sz w:val="16"/>
          <w:szCs w:val="16"/>
        </w:rPr>
      </w:pPr>
    </w:p>
    <w:p w:rsidR="00083311" w:rsidRDefault="00083311" w:rsidP="00F03713">
      <w:pPr>
        <w:spacing w:before="100" w:after="0" w:line="276" w:lineRule="auto"/>
        <w:rPr>
          <w:rFonts w:ascii="Calibri" w:eastAsia="Times New Roman" w:hAnsi="Calibri" w:cs="Times New Roman"/>
          <w:b/>
          <w:color w:val="00B050"/>
          <w:sz w:val="16"/>
          <w:szCs w:val="16"/>
        </w:rPr>
      </w:pPr>
    </w:p>
    <w:p w:rsidR="00083311" w:rsidRDefault="00083311" w:rsidP="00F03713">
      <w:pPr>
        <w:spacing w:before="100" w:after="0" w:line="276" w:lineRule="auto"/>
        <w:rPr>
          <w:rFonts w:ascii="Calibri" w:eastAsia="Times New Roman" w:hAnsi="Calibri" w:cs="Times New Roman"/>
          <w:b/>
          <w:color w:val="00B050"/>
          <w:sz w:val="16"/>
          <w:szCs w:val="16"/>
        </w:rPr>
      </w:pPr>
    </w:p>
    <w:p w:rsidR="00083311" w:rsidRPr="00FF237A" w:rsidRDefault="00FF237A" w:rsidP="00FF237A">
      <w:pPr>
        <w:shd w:val="clear" w:color="auto" w:fill="DEEAF6" w:themeFill="accent1" w:themeFillTint="33"/>
        <w:spacing w:before="100" w:after="0" w:line="276" w:lineRule="auto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FF237A">
        <w:rPr>
          <w:rFonts w:ascii="Calibri" w:eastAsia="Times New Roman" w:hAnsi="Calibri" w:cs="Times New Roman"/>
          <w:b/>
          <w:color w:val="002060"/>
          <w:sz w:val="24"/>
          <w:szCs w:val="24"/>
        </w:rPr>
        <w:t xml:space="preserve">Prendre connaissance des instructions officielles </w:t>
      </w:r>
    </w:p>
    <w:p w:rsidR="00FF237A" w:rsidRPr="00FF237A" w:rsidRDefault="00FF237A" w:rsidP="00F03713">
      <w:pPr>
        <w:spacing w:before="100" w:after="0" w:line="276" w:lineRule="auto"/>
        <w:rPr>
          <w:rFonts w:ascii="Calibri" w:eastAsia="Times New Roman" w:hAnsi="Calibri" w:cs="Times New Roman"/>
          <w:b/>
          <w:color w:val="002060"/>
          <w:sz w:val="16"/>
          <w:szCs w:val="16"/>
        </w:rPr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A5014C" w:rsidTr="00FF237A">
        <w:trPr>
          <w:trHeight w:val="2027"/>
        </w:trPr>
        <w:tc>
          <w:tcPr>
            <w:tcW w:w="15730" w:type="dxa"/>
            <w:shd w:val="clear" w:color="auto" w:fill="F2F2F2" w:themeFill="background1" w:themeFillShade="F2"/>
          </w:tcPr>
          <w:p w:rsidR="00083311" w:rsidRPr="00FF237A" w:rsidRDefault="00A5014C" w:rsidP="00FF237A">
            <w:pPr>
              <w:spacing w:line="276" w:lineRule="auto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</w:pPr>
            <w:r w:rsidRPr="00FF237A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Mise en activité :</w:t>
            </w:r>
          </w:p>
          <w:p w:rsidR="00A5014C" w:rsidRPr="000A7C02" w:rsidRDefault="00A5014C" w:rsidP="00FF237A">
            <w:pPr>
              <w:spacing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237A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Objectifs </w:t>
            </w:r>
            <w:r w:rsidRPr="00FF237A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C819A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="00083311" w:rsidRPr="00083311">
              <w:rPr>
                <w:rFonts w:ascii="Calibri" w:eastAsia="Times New Roman" w:hAnsi="Calibri" w:cs="Times New Roman"/>
                <w:sz w:val="24"/>
                <w:szCs w:val="24"/>
              </w:rPr>
              <w:t>Co</w:t>
            </w:r>
            <w:r w:rsidR="00083311">
              <w:rPr>
                <w:rFonts w:ascii="Calibri" w:eastAsia="Times New Roman" w:hAnsi="Calibri" w:cs="Times New Roman"/>
                <w:sz w:val="24"/>
                <w:szCs w:val="24"/>
              </w:rPr>
              <w:t xml:space="preserve">nnaître les contenus d’enseignement </w:t>
            </w:r>
          </w:p>
          <w:p w:rsidR="00083311" w:rsidRPr="00FF237A" w:rsidRDefault="0063794C" w:rsidP="00FF237A">
            <w:pPr>
              <w:spacing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F237A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Consigne</w:t>
            </w:r>
            <w:r w:rsidR="00A5014C" w:rsidRPr="00FF237A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 : </w:t>
            </w:r>
          </w:p>
          <w:p w:rsidR="00083311" w:rsidRPr="00083311" w:rsidRDefault="00083311" w:rsidP="00FF237A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083311">
              <w:rPr>
                <w:rFonts w:ascii="Calibri" w:eastAsia="Calibri" w:hAnsi="Calibri" w:cs="Times New Roman"/>
                <w:sz w:val="24"/>
                <w:szCs w:val="24"/>
              </w:rPr>
              <w:t xml:space="preserve">Effectuer une première lecture des extraits des </w:t>
            </w:r>
            <w:r w:rsidRPr="00083311">
              <w:rPr>
                <w:rFonts w:ascii="Calibri" w:eastAsia="Calibri" w:hAnsi="Calibri" w:cs="Times New Roman"/>
                <w:sz w:val="24"/>
                <w:szCs w:val="24"/>
              </w:rPr>
              <w:t>textes de cadrage pour connaître la place qu’occupent les textes documentaires dans les instructions officielles.</w:t>
            </w:r>
          </w:p>
          <w:p w:rsidR="00A5014C" w:rsidRPr="00083311" w:rsidRDefault="00083311" w:rsidP="00FF237A">
            <w:pPr>
              <w:pStyle w:val="Paragraphedeliste"/>
              <w:numPr>
                <w:ilvl w:val="0"/>
                <w:numId w:val="4"/>
              </w:numPr>
              <w:spacing w:before="0" w:line="276" w:lineRule="auto"/>
              <w:rPr>
                <w:rFonts w:ascii="Calibri" w:eastAsia="Times New Roman" w:hAnsi="Calibri" w:cs="Times New Roman"/>
                <w:b/>
                <w:i/>
                <w:color w:val="00B050"/>
                <w:sz w:val="28"/>
                <w:szCs w:val="28"/>
              </w:rPr>
            </w:pPr>
            <w:r w:rsidRPr="00083311">
              <w:rPr>
                <w:rFonts w:ascii="Calibri" w:eastAsia="Calibri" w:hAnsi="Calibri" w:cs="Times New Roman"/>
                <w:sz w:val="24"/>
                <w:szCs w:val="24"/>
              </w:rPr>
              <w:t xml:space="preserve">Identifier lors </w:t>
            </w:r>
            <w:r w:rsidRPr="00083311">
              <w:rPr>
                <w:rFonts w:ascii="Calibri" w:eastAsia="Calibri" w:hAnsi="Calibri" w:cs="Times New Roman"/>
                <w:sz w:val="24"/>
                <w:szCs w:val="24"/>
              </w:rPr>
              <w:t>de la deuxième lecture</w:t>
            </w:r>
            <w:r w:rsidRPr="00083311">
              <w:rPr>
                <w:rFonts w:ascii="Calibri" w:eastAsia="Calibri" w:hAnsi="Calibri" w:cs="Times New Roman"/>
                <w:sz w:val="24"/>
                <w:szCs w:val="24"/>
              </w:rPr>
              <w:t xml:space="preserve"> : ce qui vous conforte, ce qui est nouveau pour vous, ce qui </w:t>
            </w:r>
            <w:r w:rsidR="00FF237A">
              <w:rPr>
                <w:rFonts w:ascii="Calibri" w:eastAsia="Calibri" w:hAnsi="Calibri" w:cs="Times New Roman"/>
                <w:sz w:val="24"/>
                <w:szCs w:val="24"/>
              </w:rPr>
              <w:t xml:space="preserve">est </w:t>
            </w:r>
            <w:r w:rsidRPr="00083311">
              <w:rPr>
                <w:rFonts w:ascii="Calibri" w:eastAsia="Calibri" w:hAnsi="Calibri" w:cs="Times New Roman"/>
                <w:sz w:val="24"/>
                <w:szCs w:val="24"/>
              </w:rPr>
              <w:t xml:space="preserve"> nouveau et vous questionne</w:t>
            </w:r>
          </w:p>
        </w:tc>
      </w:tr>
    </w:tbl>
    <w:p w:rsidR="006D13C3" w:rsidRDefault="006D13C3" w:rsidP="00F03713">
      <w:p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083311" w:rsidRDefault="00083311" w:rsidP="00F03713">
      <w:pPr>
        <w:spacing w:after="0" w:line="276" w:lineRule="auto"/>
        <w:rPr>
          <w:rFonts w:ascii="Calibri" w:eastAsia="Times New Roman" w:hAnsi="Calibri" w:cs="Times New Roman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F237A" w:rsidTr="00FF237A">
        <w:tc>
          <w:tcPr>
            <w:tcW w:w="5129" w:type="dxa"/>
            <w:shd w:val="clear" w:color="auto" w:fill="DEEAF6" w:themeFill="accent1" w:themeFillTint="33"/>
          </w:tcPr>
          <w:p w:rsidR="00FF237A" w:rsidRPr="00FF237A" w:rsidRDefault="00FF237A" w:rsidP="00FF237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237A">
              <w:rPr>
                <w:rFonts w:ascii="Calibri" w:eastAsia="Times New Roman" w:hAnsi="Calibri" w:cs="Times New Roman"/>
                <w:b/>
                <w:sz w:val="28"/>
                <w:szCs w:val="28"/>
              </w:rPr>
              <w:t>Ce qui me conforte</w:t>
            </w:r>
          </w:p>
        </w:tc>
        <w:tc>
          <w:tcPr>
            <w:tcW w:w="5129" w:type="dxa"/>
            <w:shd w:val="clear" w:color="auto" w:fill="DEEAF6" w:themeFill="accent1" w:themeFillTint="33"/>
          </w:tcPr>
          <w:p w:rsidR="00FF237A" w:rsidRPr="00FF237A" w:rsidRDefault="00FF237A" w:rsidP="00FF237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237A">
              <w:rPr>
                <w:rFonts w:ascii="Calibri" w:eastAsia="Times New Roman" w:hAnsi="Calibri" w:cs="Times New Roman"/>
                <w:b/>
                <w:sz w:val="28"/>
                <w:szCs w:val="28"/>
              </w:rPr>
              <w:t>Ce qui est nouveau</w:t>
            </w:r>
          </w:p>
        </w:tc>
        <w:tc>
          <w:tcPr>
            <w:tcW w:w="5130" w:type="dxa"/>
            <w:shd w:val="clear" w:color="auto" w:fill="DEEAF6" w:themeFill="accent1" w:themeFillTint="33"/>
          </w:tcPr>
          <w:p w:rsidR="00FF237A" w:rsidRPr="00FF237A" w:rsidRDefault="00FF237A" w:rsidP="00FF237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237A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Ce qui est nouveau et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me </w:t>
            </w:r>
            <w:r w:rsidRPr="00FF237A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questionne</w:t>
            </w:r>
          </w:p>
        </w:tc>
      </w:tr>
      <w:tr w:rsidR="00FF237A" w:rsidTr="00FF237A">
        <w:trPr>
          <w:trHeight w:val="4864"/>
        </w:trPr>
        <w:tc>
          <w:tcPr>
            <w:tcW w:w="5129" w:type="dxa"/>
          </w:tcPr>
          <w:p w:rsidR="00FF237A" w:rsidRDefault="00FF237A" w:rsidP="00083311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5129" w:type="dxa"/>
          </w:tcPr>
          <w:p w:rsidR="00FF237A" w:rsidRDefault="00FF237A" w:rsidP="00083311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5130" w:type="dxa"/>
          </w:tcPr>
          <w:p w:rsidR="00FF237A" w:rsidRDefault="00FF237A" w:rsidP="00083311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bookmarkStart w:id="0" w:name="_GoBack"/>
        <w:bookmarkEnd w:id="0"/>
      </w:tr>
    </w:tbl>
    <w:p w:rsidR="00C819A2" w:rsidRPr="00083311" w:rsidRDefault="00C819A2" w:rsidP="00083311">
      <w:pPr>
        <w:rPr>
          <w:rFonts w:ascii="Calibri" w:eastAsia="Times New Roman" w:hAnsi="Calibri" w:cs="Times New Roman"/>
          <w:sz w:val="10"/>
          <w:szCs w:val="10"/>
        </w:rPr>
      </w:pPr>
    </w:p>
    <w:sectPr w:rsidR="00C819A2" w:rsidRPr="00083311" w:rsidSect="00083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5D1"/>
    <w:multiLevelType w:val="hybridMultilevel"/>
    <w:tmpl w:val="27E4B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EE7"/>
    <w:multiLevelType w:val="hybridMultilevel"/>
    <w:tmpl w:val="CA7A35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B43E22"/>
    <w:multiLevelType w:val="hybridMultilevel"/>
    <w:tmpl w:val="D4D68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7C0"/>
    <w:multiLevelType w:val="hybridMultilevel"/>
    <w:tmpl w:val="02F862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13"/>
    <w:rsid w:val="00083311"/>
    <w:rsid w:val="000A7C02"/>
    <w:rsid w:val="00122683"/>
    <w:rsid w:val="001D1D87"/>
    <w:rsid w:val="0033044E"/>
    <w:rsid w:val="005425AF"/>
    <w:rsid w:val="0063794C"/>
    <w:rsid w:val="006D13C3"/>
    <w:rsid w:val="00797A6E"/>
    <w:rsid w:val="00807FEF"/>
    <w:rsid w:val="008E381B"/>
    <w:rsid w:val="00A5014C"/>
    <w:rsid w:val="00BC722A"/>
    <w:rsid w:val="00C819A2"/>
    <w:rsid w:val="00F03713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CF11"/>
  <w15:docId w15:val="{F8FFBEF9-B698-4A33-AF38-909361C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3713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014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Liautard Marina</dc:creator>
  <cp:lastModifiedBy>Liautard Marina</cp:lastModifiedBy>
  <cp:revision>3</cp:revision>
  <dcterms:created xsi:type="dcterms:W3CDTF">2020-11-26T17:41:00Z</dcterms:created>
  <dcterms:modified xsi:type="dcterms:W3CDTF">2020-11-26T17:55:00Z</dcterms:modified>
</cp:coreProperties>
</file>