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42"/>
        <w:tblW w:w="10702" w:type="dxa"/>
        <w:tblBorders>
          <w:top w:val="threeDEngrave" w:sz="36" w:space="0" w:color="00B0F0"/>
          <w:left w:val="threeDEngrave" w:sz="36" w:space="0" w:color="00B0F0"/>
          <w:bottom w:val="threeDEmboss" w:sz="36" w:space="0" w:color="00B0F0"/>
          <w:right w:val="threeDEmboss" w:sz="36" w:space="0" w:color="00B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E5FE7" w14:paraId="383E6F7A" w14:textId="77777777" w:rsidTr="00033439">
        <w:trPr>
          <w:trHeight w:val="142"/>
        </w:trPr>
        <w:tc>
          <w:tcPr>
            <w:tcW w:w="10702" w:type="dxa"/>
            <w:tcBorders>
              <w:top w:val="nil"/>
              <w:left w:val="nil"/>
              <w:bottom w:val="single" w:sz="24" w:space="0" w:color="00B0F0"/>
              <w:right w:val="nil"/>
            </w:tcBorders>
            <w:vAlign w:val="center"/>
          </w:tcPr>
          <w:p w14:paraId="2320B14C" w14:textId="4B554A2C" w:rsidR="009E5FE7" w:rsidRPr="00033439" w:rsidRDefault="009E5FE7" w:rsidP="00033439">
            <w:pPr>
              <w:pStyle w:val="Titre2"/>
              <w:rPr>
                <w:noProof/>
                <w:sz w:val="16"/>
                <w:szCs w:val="16"/>
                <w:lang w:eastAsia="fr-FR"/>
              </w:rPr>
            </w:pPr>
          </w:p>
        </w:tc>
      </w:tr>
      <w:tr w:rsidR="009E5FE7" w14:paraId="2907FEDA" w14:textId="77777777" w:rsidTr="00500113">
        <w:trPr>
          <w:trHeight w:val="626"/>
        </w:trPr>
        <w:tc>
          <w:tcPr>
            <w:tcW w:w="10702" w:type="dxa"/>
            <w:tcBorders>
              <w:top w:val="single" w:sz="24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  <w:vAlign w:val="center"/>
          </w:tcPr>
          <w:p w14:paraId="4E475E02" w14:textId="77777777" w:rsidR="009E5FE7" w:rsidRDefault="009E5FE7" w:rsidP="00500113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</w:pPr>
            <w:r w:rsidRPr="00500113"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  <w:t>DOMAINE</w:t>
            </w:r>
          </w:p>
          <w:p w14:paraId="22EE3F88" w14:textId="77777777" w:rsidR="0036247E" w:rsidRPr="00500113" w:rsidRDefault="005D42B5" w:rsidP="0036247E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92D050"/>
                <w:sz w:val="32"/>
                <w:szCs w:val="32"/>
                <w:lang w:eastAsia="fr-FR"/>
              </w:rPr>
              <w:t>Agir, s’exprimer, comprendre à travers l’activité physique</w:t>
            </w:r>
          </w:p>
        </w:tc>
        <w:bookmarkStart w:id="0" w:name="_GoBack"/>
        <w:bookmarkEnd w:id="0"/>
      </w:tr>
      <w:tr w:rsidR="009E5FE7" w14:paraId="76FCC5DE" w14:textId="77777777" w:rsidTr="00500113">
        <w:trPr>
          <w:trHeight w:val="820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  <w:vAlign w:val="center"/>
          </w:tcPr>
          <w:p w14:paraId="11A50C9E" w14:textId="3A74F0E8" w:rsidR="003B4D61" w:rsidRDefault="0036247E" w:rsidP="009049EF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>Situation de pratique scolaire en gymnatique</w:t>
            </w:r>
          </w:p>
          <w:p w14:paraId="5A4A7F26" w14:textId="412041D9" w:rsidR="009E5FE7" w:rsidRPr="00500113" w:rsidRDefault="009049EF" w:rsidP="00146B0F">
            <w:pPr>
              <w:spacing w:after="0"/>
              <w:jc w:val="center"/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 xml:space="preserve">(d’après </w:t>
            </w:r>
            <w:r w:rsidR="003B4D61"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 xml:space="preserve">Sandrine Prével, CPD maternelle DSDEN </w:t>
            </w:r>
            <w:r w:rsidR="00146B0F"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>Manche</w:t>
            </w:r>
            <w:r w:rsidR="0036247E">
              <w:rPr>
                <w:rFonts w:ascii="Comic Sans MS" w:hAnsi="Comic Sans MS"/>
                <w:b/>
                <w:noProof/>
                <w:color w:val="EC38D7"/>
                <w:sz w:val="28"/>
                <w:szCs w:val="28"/>
                <w:lang w:eastAsia="fr-FR"/>
              </w:rPr>
              <w:t xml:space="preserve">) </w:t>
            </w:r>
          </w:p>
        </w:tc>
      </w:tr>
      <w:tr w:rsidR="009E5FE7" w14:paraId="5E88B787" w14:textId="77777777" w:rsidTr="00500113">
        <w:trPr>
          <w:trHeight w:val="850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  <w:vAlign w:val="center"/>
          </w:tcPr>
          <w:p w14:paraId="5A3FD985" w14:textId="673D23AD" w:rsidR="009E5FE7" w:rsidRPr="00494329" w:rsidRDefault="009E5FE7" w:rsidP="003B4D61">
            <w:pPr>
              <w:spacing w:after="0"/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Niveau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B4D61">
              <w:rPr>
                <w:rFonts w:ascii="Comic Sans MS" w:hAnsi="Comic Sans MS"/>
                <w:noProof/>
                <w:lang w:eastAsia="fr-FR"/>
              </w:rPr>
              <w:t>2-4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ans</w:t>
            </w:r>
          </w:p>
        </w:tc>
      </w:tr>
      <w:tr w:rsidR="009E5FE7" w14:paraId="5A85D4C1" w14:textId="77777777" w:rsidTr="00500113">
        <w:trPr>
          <w:trHeight w:val="597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14C812CC" w14:textId="17B2BC5F" w:rsidR="009E5FE7" w:rsidRPr="00494329" w:rsidRDefault="009E5FE7" w:rsidP="001D0576">
            <w:pPr>
              <w:spacing w:after="0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Compétence </w:t>
            </w:r>
            <w:r>
              <w:rPr>
                <w:rFonts w:ascii="Comic Sans MS" w:hAnsi="Comic Sans MS"/>
                <w:noProof/>
                <w:lang w:eastAsia="fr-FR"/>
              </w:rPr>
              <w:t>: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6247E" w:rsidRPr="0036247E">
              <w:rPr>
                <w:rFonts w:ascii="Comic Sans MS" w:hAnsi="Comic Sans MS"/>
                <w:noProof/>
                <w:lang w:eastAsia="fr-FR"/>
              </w:rPr>
              <w:t>Adapter ses équilibres et ses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6247E" w:rsidRPr="0036247E">
              <w:rPr>
                <w:rFonts w:ascii="Comic Sans MS" w:hAnsi="Comic Sans MS"/>
                <w:noProof/>
                <w:lang w:eastAsia="fr-FR"/>
              </w:rPr>
              <w:t>déplacements à des environnements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36247E" w:rsidRPr="0036247E">
              <w:rPr>
                <w:rFonts w:ascii="Comic Sans MS" w:hAnsi="Comic Sans MS"/>
                <w:noProof/>
                <w:lang w:eastAsia="fr-FR"/>
              </w:rPr>
              <w:t>et des contraintes variées</w:t>
            </w:r>
          </w:p>
        </w:tc>
      </w:tr>
      <w:tr w:rsidR="009E5FE7" w14:paraId="3B0AD21B" w14:textId="77777777" w:rsidTr="00500113">
        <w:trPr>
          <w:trHeight w:val="375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3877A534" w14:textId="7EC9DFCA" w:rsidR="00146B0F" w:rsidRDefault="009E5FE7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Objectif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  <w:r w:rsidR="0036247E">
              <w:rPr>
                <w:rFonts w:ascii="Comic Sans MS" w:hAnsi="Comic Sans MS"/>
                <w:noProof/>
                <w:lang w:eastAsia="fr-FR"/>
              </w:rPr>
              <w:t xml:space="preserve"> Réaliser un spectacle </w:t>
            </w:r>
            <w:r w:rsidR="001D0576">
              <w:rPr>
                <w:rFonts w:ascii="Comic Sans MS" w:hAnsi="Comic Sans MS"/>
                <w:noProof/>
                <w:lang w:eastAsia="fr-FR"/>
              </w:rPr>
              <w:t>de gymnastique devant des spectateurs</w:t>
            </w:r>
            <w:r w:rsidR="005A4900">
              <w:rPr>
                <w:rFonts w:ascii="Comic Sans MS" w:hAnsi="Comic Sans MS"/>
                <w:noProof/>
                <w:lang w:eastAsia="fr-FR"/>
              </w:rPr>
              <w:t xml:space="preserve"> (enfants de la classe, autres classes, parents,… </w:t>
            </w:r>
            <w:r w:rsidR="00146B0F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0838934A" w14:textId="77777777" w:rsidR="00146B0F" w:rsidRDefault="00146B0F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Les élèves devront comprendre que :</w:t>
            </w:r>
          </w:p>
          <w:p w14:paraId="7D774510" w14:textId="41D6036E" w:rsidR="00146B0F" w:rsidRPr="00146B0F" w:rsidRDefault="00146B0F" w:rsidP="00146B0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146B0F">
              <w:rPr>
                <w:rFonts w:ascii="Comic Sans MS" w:hAnsi="Comic Sans MS"/>
                <w:noProof/>
                <w:lang w:eastAsia="fr-FR"/>
              </w:rPr>
              <w:t>plus ils se renversent,</w:t>
            </w:r>
          </w:p>
          <w:p w14:paraId="5781CE22" w14:textId="77777777" w:rsidR="00146B0F" w:rsidRDefault="00146B0F" w:rsidP="00146B0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plus ils marchent sur les mains,</w:t>
            </w:r>
          </w:p>
          <w:p w14:paraId="3852CF82" w14:textId="4B0FC43E" w:rsidR="00146B0F" w:rsidRPr="00146B0F" w:rsidRDefault="00146B0F" w:rsidP="00146B0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plus ils combinent les actions (voler en tournant,..),</w:t>
            </w:r>
          </w:p>
          <w:p w14:paraId="36E86267" w14:textId="77777777" w:rsidR="00146B0F" w:rsidRDefault="00146B0F" w:rsidP="00303E6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plus ils épateront les spectateurs,</w:t>
            </w:r>
          </w:p>
          <w:p w14:paraId="5B3FD63D" w14:textId="59E29938" w:rsidR="00146B0F" w:rsidRPr="00146B0F" w:rsidRDefault="00146B0F" w:rsidP="00146B0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mais dans tous les cas, ils devront maîtriser la réception.</w:t>
            </w:r>
          </w:p>
        </w:tc>
      </w:tr>
      <w:tr w:rsidR="00500113" w14:paraId="75322E9E" w14:textId="77777777" w:rsidTr="00500113">
        <w:trPr>
          <w:trHeight w:val="255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292B1786" w14:textId="490D3538" w:rsidR="00500113" w:rsidRPr="00874383" w:rsidRDefault="00E90F6F" w:rsidP="00E90F6F">
            <w:pPr>
              <w:rPr>
                <w:rFonts w:ascii="Comic Sans MS" w:hAnsi="Comic Sans MS"/>
                <w:noProof/>
                <w:u w:val="single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00B0F0"/>
                <w:u w:val="single"/>
                <w:lang w:eastAsia="fr-FR"/>
              </w:rPr>
              <w:t>Modalités</w:t>
            </w:r>
            <w:r w:rsidR="00A1119E" w:rsidRPr="008B6F28">
              <w:rPr>
                <w:rFonts w:ascii="Comic Sans MS" w:hAnsi="Comic Sans MS"/>
                <w:noProof/>
                <w:lang w:eastAsia="fr-FR"/>
              </w:rPr>
              <w:t>:</w:t>
            </w:r>
            <w:r w:rsidR="005D42B5">
              <w:rPr>
                <w:rFonts w:ascii="Comic Sans MS" w:hAnsi="Comic Sans MS"/>
                <w:noProof/>
                <w:lang w:eastAsia="fr-FR"/>
              </w:rPr>
              <w:t xml:space="preserve"> module de </w:t>
            </w:r>
            <w:r w:rsidR="00FE2B9F">
              <w:rPr>
                <w:rFonts w:ascii="Comic Sans MS" w:hAnsi="Comic Sans MS"/>
                <w:noProof/>
                <w:lang w:eastAsia="fr-FR"/>
              </w:rPr>
              <w:t xml:space="preserve">15 à 16 </w:t>
            </w:r>
            <w:r w:rsidR="005D42B5">
              <w:rPr>
                <w:rFonts w:ascii="Comic Sans MS" w:hAnsi="Comic Sans MS"/>
                <w:noProof/>
                <w:lang w:eastAsia="fr-FR"/>
              </w:rPr>
              <w:t xml:space="preserve">séances, répartis sur </w:t>
            </w:r>
            <w:r w:rsidR="00FE2B9F">
              <w:rPr>
                <w:rFonts w:ascii="Comic Sans MS" w:hAnsi="Comic Sans MS"/>
                <w:noProof/>
                <w:lang w:eastAsia="fr-FR"/>
              </w:rPr>
              <w:t>8</w:t>
            </w:r>
            <w:r w:rsidR="00DB4943">
              <w:rPr>
                <w:rFonts w:ascii="Comic Sans MS" w:hAnsi="Comic Sans MS"/>
                <w:noProof/>
                <w:lang w:eastAsia="fr-FR"/>
              </w:rPr>
              <w:t xml:space="preserve"> semaines (2 séances de 3</w:t>
            </w:r>
            <w:r w:rsidR="00164ACA">
              <w:rPr>
                <w:rFonts w:ascii="Comic Sans MS" w:hAnsi="Comic Sans MS"/>
                <w:noProof/>
                <w:lang w:eastAsia="fr-FR"/>
              </w:rPr>
              <w:t>0</w:t>
            </w:r>
            <w:r w:rsidR="00FE2B9F">
              <w:rPr>
                <w:rFonts w:ascii="Comic Sans MS" w:hAnsi="Comic Sans MS"/>
                <w:noProof/>
                <w:lang w:eastAsia="fr-FR"/>
              </w:rPr>
              <w:t xml:space="preserve"> min par semaine)</w:t>
            </w:r>
            <w:r w:rsidR="00DB4943">
              <w:rPr>
                <w:rFonts w:ascii="Comic Sans MS" w:hAnsi="Comic Sans MS"/>
                <w:noProof/>
                <w:lang w:eastAsia="fr-FR"/>
              </w:rPr>
              <w:t xml:space="preserve"> ou sur </w:t>
            </w:r>
            <w:r w:rsidR="00FE2B9F">
              <w:rPr>
                <w:rFonts w:ascii="Comic Sans MS" w:hAnsi="Comic Sans MS"/>
                <w:noProof/>
                <w:lang w:eastAsia="fr-FR"/>
              </w:rPr>
              <w:t>4</w:t>
            </w:r>
            <w:r w:rsidR="00DB4943">
              <w:rPr>
                <w:rFonts w:ascii="Comic Sans MS" w:hAnsi="Comic Sans MS"/>
                <w:noProof/>
                <w:lang w:eastAsia="fr-FR"/>
              </w:rPr>
              <w:t xml:space="preserve"> semaines (4 séances </w:t>
            </w:r>
            <w:r>
              <w:rPr>
                <w:rFonts w:ascii="Comic Sans MS" w:hAnsi="Comic Sans MS"/>
                <w:noProof/>
                <w:lang w:eastAsia="fr-FR"/>
              </w:rPr>
              <w:t xml:space="preserve">de 30 min </w:t>
            </w:r>
            <w:r w:rsidR="00DB4943">
              <w:rPr>
                <w:rFonts w:ascii="Comic Sans MS" w:hAnsi="Comic Sans MS"/>
                <w:noProof/>
                <w:lang w:eastAsia="fr-FR"/>
              </w:rPr>
              <w:t>par semaine)</w:t>
            </w:r>
          </w:p>
        </w:tc>
      </w:tr>
      <w:tr w:rsidR="009E5FE7" w14:paraId="4913F8A0" w14:textId="77777777" w:rsidTr="00500113">
        <w:trPr>
          <w:trHeight w:val="477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3C64EBC6" w14:textId="77777777" w:rsidR="00303E63" w:rsidRDefault="009E5FE7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874383">
              <w:rPr>
                <w:rFonts w:ascii="Comic Sans MS" w:hAnsi="Comic Sans MS"/>
                <w:noProof/>
                <w:u w:val="single"/>
                <w:lang w:eastAsia="fr-FR"/>
              </w:rPr>
              <w:t>Matériel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  <w:r w:rsidR="00164ACA">
              <w:rPr>
                <w:rFonts w:ascii="Comic Sans MS" w:hAnsi="Comic Sans MS"/>
                <w:noProof/>
                <w:lang w:eastAsia="fr-FR"/>
              </w:rPr>
              <w:t xml:space="preserve"> </w:t>
            </w:r>
          </w:p>
          <w:p w14:paraId="0E432B2E" w14:textId="06B5CFB8" w:rsidR="00146B0F" w:rsidRDefault="00164ACA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tapis, bancs, lattes, plots, plans i</w:t>
            </w:r>
            <w:r w:rsidR="00146B0F">
              <w:rPr>
                <w:rFonts w:ascii="Comic Sans MS" w:hAnsi="Comic Sans MS"/>
                <w:noProof/>
                <w:lang w:eastAsia="fr-FR"/>
              </w:rPr>
              <w:t>nclinés, tapis, cerceaux</w:t>
            </w:r>
          </w:p>
          <w:p w14:paraId="10A59C2C" w14:textId="77777777" w:rsidR="00303E63" w:rsidRDefault="00303E63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u w:val="single"/>
                <w:lang w:eastAsia="fr-FR"/>
              </w:rPr>
            </w:pPr>
          </w:p>
          <w:p w14:paraId="36388F87" w14:textId="77777777" w:rsidR="00303E63" w:rsidRDefault="00146B0F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146B0F">
              <w:rPr>
                <w:rFonts w:ascii="Comic Sans MS" w:hAnsi="Comic Sans MS"/>
                <w:noProof/>
                <w:u w:val="single"/>
                <w:lang w:eastAsia="fr-FR"/>
              </w:rPr>
              <w:t>Forme </w:t>
            </w:r>
            <w:r>
              <w:rPr>
                <w:rFonts w:ascii="Comic Sans MS" w:hAnsi="Comic Sans MS"/>
                <w:noProof/>
                <w:lang w:eastAsia="fr-FR"/>
              </w:rPr>
              <w:t xml:space="preserve">: </w:t>
            </w:r>
          </w:p>
          <w:p w14:paraId="5208340E" w14:textId="32E70722" w:rsidR="00146B0F" w:rsidRDefault="00146B0F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ateliers (sécurité : point de départ, d’arrivée)</w:t>
            </w:r>
          </w:p>
          <w:p w14:paraId="64097C11" w14:textId="7E154283" w:rsidR="00303E63" w:rsidRDefault="00303E63" w:rsidP="00146B0F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même aménagement durant tout le module</w:t>
            </w:r>
          </w:p>
          <w:p w14:paraId="6D46317A" w14:textId="4786B93F" w:rsidR="00164ACA" w:rsidRDefault="003B4D61" w:rsidP="00164ACA">
            <w:pPr>
              <w:jc w:val="center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lastRenderedPageBreak/>
              <w:drawing>
                <wp:inline distT="0" distB="0" distL="0" distR="0" wp14:anchorId="167D7217" wp14:editId="78770554">
                  <wp:extent cx="6706870" cy="5327015"/>
                  <wp:effectExtent l="0" t="0" r="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ons_motrices_PS_Prevel_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532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3536B" w14:textId="0F62B4C2" w:rsidR="00247065" w:rsidRPr="00303E63" w:rsidRDefault="00146B0F" w:rsidP="00303E63">
            <w:pPr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303E63">
              <w:rPr>
                <w:rFonts w:ascii="Comic Sans MS" w:hAnsi="Comic Sans MS"/>
                <w:noProof/>
                <w:lang w:eastAsia="fr-FR"/>
              </w:rPr>
              <w:t>assez difficile, ** difficile, **</w:t>
            </w:r>
            <w:r w:rsidR="00E90F6F">
              <w:rPr>
                <w:rFonts w:ascii="Comic Sans MS" w:hAnsi="Comic Sans MS"/>
                <w:noProof/>
                <w:lang w:eastAsia="fr-FR"/>
              </w:rPr>
              <w:t>* très difficile, ****extraordi</w:t>
            </w:r>
            <w:r w:rsidRPr="00303E63">
              <w:rPr>
                <w:rFonts w:ascii="Comic Sans MS" w:hAnsi="Comic Sans MS"/>
                <w:noProof/>
                <w:lang w:eastAsia="fr-FR"/>
              </w:rPr>
              <w:t>nairement difficile</w:t>
            </w:r>
          </w:p>
        </w:tc>
      </w:tr>
      <w:tr w:rsidR="009E5FE7" w14:paraId="17CF3BB4" w14:textId="77777777" w:rsidTr="00500113">
        <w:trPr>
          <w:trHeight w:val="328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6DD090D4" w14:textId="75C6B51D" w:rsidR="00C25B46" w:rsidRDefault="003747A9" w:rsidP="00C25B46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b/>
                <w:noProof/>
                <w:u w:val="single"/>
                <w:lang w:eastAsia="fr-FR"/>
              </w:rPr>
              <w:lastRenderedPageBreak/>
              <w:t>Première étape </w:t>
            </w:r>
            <w:r w:rsidRPr="00FE2B9F">
              <w:rPr>
                <w:rFonts w:ascii="Comic Sans MS" w:hAnsi="Comic Sans MS"/>
                <w:noProof/>
                <w:lang w:eastAsia="fr-FR"/>
              </w:rPr>
              <w:t>: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 w:rsidR="00146B0F">
              <w:rPr>
                <w:rFonts w:ascii="Comic Sans MS" w:hAnsi="Comic Sans MS"/>
                <w:noProof/>
                <w:lang w:eastAsia="fr-FR"/>
              </w:rPr>
              <w:t>Découvrir des actions motrices pour m’épater et épater les autres</w:t>
            </w:r>
          </w:p>
          <w:p w14:paraId="7F967CA2" w14:textId="755110CB" w:rsidR="009E5FE7" w:rsidRPr="003747A9" w:rsidRDefault="003747A9" w:rsidP="00C25B46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(plusieurs séances)</w:t>
            </w:r>
          </w:p>
          <w:p w14:paraId="41FE3EA5" w14:textId="77777777" w:rsidR="00C25B46" w:rsidRDefault="00C25B46" w:rsidP="003747A9">
            <w:pPr>
              <w:spacing w:after="100" w:afterAutospacing="1"/>
              <w:contextualSpacing/>
              <w:rPr>
                <w:rFonts w:ascii="Comic Sans MS" w:hAnsi="Comic Sans MS"/>
                <w:noProof/>
                <w:u w:val="single"/>
                <w:lang w:eastAsia="fr-FR"/>
              </w:rPr>
            </w:pPr>
          </w:p>
          <w:p w14:paraId="14B37A6B" w14:textId="5CC2FA59" w:rsidR="003747A9" w:rsidRDefault="003747A9" w:rsidP="001D0576">
            <w:pPr>
              <w:spacing w:after="100" w:afterAutospacing="1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3747A9">
              <w:rPr>
                <w:rFonts w:ascii="Comic Sans MS" w:hAnsi="Comic Sans MS"/>
                <w:noProof/>
                <w:u w:val="single"/>
                <w:lang w:eastAsia="fr-FR"/>
              </w:rPr>
              <w:t>Présenter le projet </w:t>
            </w:r>
            <w:r>
              <w:rPr>
                <w:rFonts w:ascii="Comic Sans MS" w:hAnsi="Comic Sans MS"/>
                <w:noProof/>
                <w:lang w:eastAsia="fr-FR"/>
              </w:rPr>
              <w:t>: être des petits acrobates pour faire un spectacle</w:t>
            </w:r>
            <w:r w:rsidR="001D0576">
              <w:rPr>
                <w:rFonts w:ascii="Comic Sans MS" w:hAnsi="Comic Sans MS"/>
                <w:noProof/>
                <w:lang w:eastAsia="fr-FR"/>
              </w:rPr>
              <w:t xml:space="preserve"> de gynmastique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et faire des exploits </w:t>
            </w:r>
            <w:r w:rsidR="00146B0F">
              <w:rPr>
                <w:rFonts w:ascii="Comic Sans MS" w:hAnsi="Comic Sans MS"/>
                <w:noProof/>
                <w:lang w:eastAsia="fr-FR"/>
              </w:rPr>
              <w:t>devant une/des classe/s de l’école ou les parents</w:t>
            </w:r>
          </w:p>
          <w:p w14:paraId="3267FAAD" w14:textId="77777777" w:rsidR="000F7672" w:rsidRDefault="000F7672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5C0F90B9" w14:textId="77777777" w:rsidR="003747A9" w:rsidRDefault="003747A9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u w:val="single"/>
                <w:lang w:eastAsia="fr-FR"/>
              </w:rPr>
              <w:t>Objectifs </w:t>
            </w:r>
            <w:r>
              <w:rPr>
                <w:rFonts w:ascii="Comic Sans MS" w:hAnsi="Comic Sans MS"/>
                <w:noProof/>
                <w:lang w:eastAsia="fr-FR"/>
              </w:rPr>
              <w:t xml:space="preserve">: </w:t>
            </w:r>
          </w:p>
          <w:p w14:paraId="77BE2C93" w14:textId="77777777" w:rsidR="003747A9" w:rsidRDefault="003747A9" w:rsidP="003747A9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 w:rsidRPr="003747A9">
              <w:rPr>
                <w:rFonts w:ascii="Comic Sans MS" w:hAnsi="Comic Sans MS"/>
                <w:noProof/>
                <w:lang w:eastAsia="fr-FR"/>
              </w:rPr>
              <w:t xml:space="preserve">comprendre le sens de l’activité (notion d’exploit, de difficulté, d’acrobate, spectacle,…), </w:t>
            </w:r>
          </w:p>
          <w:p w14:paraId="677DB105" w14:textId="211EE07B" w:rsidR="003747A9" w:rsidRDefault="003747A9" w:rsidP="003747A9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 w:rsidRPr="003747A9">
              <w:rPr>
                <w:rFonts w:ascii="Comic Sans MS" w:hAnsi="Comic Sans MS"/>
                <w:noProof/>
                <w:lang w:eastAsia="fr-FR"/>
              </w:rPr>
              <w:t>des règles de sécurité (fair</w:t>
            </w:r>
            <w:r w:rsidR="001D0576">
              <w:rPr>
                <w:rFonts w:ascii="Comic Sans MS" w:hAnsi="Comic Sans MS"/>
                <w:noProof/>
                <w:lang w:eastAsia="fr-FR"/>
              </w:rPr>
              <w:t>e attention aux autres, à soi)</w:t>
            </w:r>
          </w:p>
          <w:p w14:paraId="1D8B70BD" w14:textId="77777777" w:rsidR="003747A9" w:rsidRDefault="003747A9" w:rsidP="003747A9">
            <w:pPr>
              <w:pStyle w:val="Paragraphedeliste"/>
              <w:numPr>
                <w:ilvl w:val="0"/>
                <w:numId w:val="1"/>
              </w:numPr>
              <w:spacing w:after="100" w:afterAutospacing="1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cher</w:t>
            </w:r>
            <w:r w:rsidRPr="003747A9">
              <w:rPr>
                <w:rFonts w:ascii="Comic Sans MS" w:hAnsi="Comic Sans MS"/>
                <w:noProof/>
                <w:lang w:eastAsia="fr-FR"/>
              </w:rPr>
              <w:t>cher t</w:t>
            </w:r>
            <w:r>
              <w:rPr>
                <w:rFonts w:ascii="Comic Sans MS" w:hAnsi="Comic Sans MS"/>
                <w:noProof/>
                <w:lang w:eastAsia="fr-FR"/>
              </w:rPr>
              <w:t>outes les actions possibles (exploration)</w:t>
            </w:r>
          </w:p>
          <w:p w14:paraId="280D8B92" w14:textId="0355A98F" w:rsidR="00892950" w:rsidRDefault="00892950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u w:val="single"/>
                <w:lang w:eastAsia="fr-FR"/>
              </w:rPr>
              <w:t>En classe </w:t>
            </w:r>
            <w:r>
              <w:rPr>
                <w:rFonts w:ascii="Comic Sans MS" w:hAnsi="Comic Sans MS"/>
                <w:noProof/>
                <w:lang w:eastAsia="fr-FR"/>
              </w:rPr>
              <w:t>:</w:t>
            </w:r>
          </w:p>
          <w:p w14:paraId="085694BD" w14:textId="77777777" w:rsidR="00892950" w:rsidRDefault="00892950" w:rsidP="00892950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présenter les ateliers,</w:t>
            </w:r>
          </w:p>
          <w:p w14:paraId="591B6A55" w14:textId="59D51C8B" w:rsidR="00892950" w:rsidRDefault="00892950" w:rsidP="00B01562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identifier le matériel (photos</w:t>
            </w:r>
            <w:r w:rsidR="00625988">
              <w:rPr>
                <w:rFonts w:ascii="Comic Sans MS" w:hAnsi="Comic Sans MS"/>
                <w:noProof/>
                <w:lang w:eastAsia="fr-FR"/>
              </w:rPr>
              <w:t xml:space="preserve"> / affiche</w:t>
            </w:r>
            <w:r>
              <w:rPr>
                <w:rFonts w:ascii="Comic Sans MS" w:hAnsi="Comic Sans MS"/>
                <w:noProof/>
                <w:lang w:eastAsia="fr-FR"/>
              </w:rPr>
              <w:t>)</w:t>
            </w:r>
          </w:p>
          <w:p w14:paraId="5FB4E4C0" w14:textId="541E727D" w:rsidR="00B01562" w:rsidRPr="00B01562" w:rsidRDefault="00B01562" w:rsidP="00B01562">
            <w:pPr>
              <w:pStyle w:val="Paragraphedeliste"/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540766D2" w14:textId="77777777" w:rsidR="000672FB" w:rsidRDefault="000672FB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B01562">
              <w:rPr>
                <w:rFonts w:ascii="Comic Sans MS" w:hAnsi="Comic Sans MS"/>
                <w:i/>
                <w:noProof/>
                <w:lang w:eastAsia="fr-FR"/>
              </w:rPr>
              <w:t>Consignes </w:t>
            </w:r>
            <w:r>
              <w:rPr>
                <w:rFonts w:ascii="Comic Sans MS" w:hAnsi="Comic Sans MS"/>
                <w:noProof/>
                <w:lang w:eastAsia="fr-FR"/>
              </w:rPr>
              <w:t>:</w:t>
            </w:r>
          </w:p>
          <w:p w14:paraId="5FA27B53" w14:textId="079927C2" w:rsidR="00146B0F" w:rsidRDefault="00146B0F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Ce qui va être fait dans chaque atelier</w:t>
            </w:r>
            <w:r w:rsidR="009049EF">
              <w:rPr>
                <w:rFonts w:ascii="Comic Sans MS" w:hAnsi="Comic Sans MS"/>
                <w:noProof/>
                <w:lang w:eastAsia="fr-FR"/>
              </w:rPr>
              <w:t> :</w:t>
            </w:r>
          </w:p>
          <w:p w14:paraId="2F1AFA01" w14:textId="77777777" w:rsidR="00B01562" w:rsidRDefault="000672FB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rouler,</w:t>
            </w:r>
            <w:r w:rsidR="000F7672">
              <w:rPr>
                <w:rFonts w:ascii="Comic Sans MS" w:hAnsi="Comic Sans MS"/>
                <w:noProof/>
                <w:lang w:eastAsia="fr-FR"/>
              </w:rPr>
              <w:t xml:space="preserve"> tourner</w:t>
            </w:r>
          </w:p>
          <w:p w14:paraId="49F841C7" w14:textId="77777777" w:rsidR="00B01562" w:rsidRDefault="000F7672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 se renverser</w:t>
            </w:r>
            <w:r w:rsidR="009049EF">
              <w:rPr>
                <w:rFonts w:ascii="Comic Sans MS" w:hAnsi="Comic Sans MS"/>
                <w:noProof/>
                <w:lang w:eastAsia="fr-FR"/>
              </w:rPr>
              <w:t xml:space="preserve">, </w:t>
            </w:r>
          </w:p>
          <w:p w14:paraId="1A99AAF6" w14:textId="540049A8" w:rsidR="000672FB" w:rsidRDefault="009049EF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lastRenderedPageBreak/>
              <w:t>« voler</w:t>
            </w:r>
            <w:r w:rsidR="000F7672">
              <w:rPr>
                <w:rFonts w:ascii="Comic Sans MS" w:hAnsi="Comic Sans MS"/>
                <w:noProof/>
                <w:lang w:eastAsia="fr-FR"/>
              </w:rPr>
              <w:t> »</w:t>
            </w:r>
          </w:p>
          <w:p w14:paraId="75EA7D5C" w14:textId="78E25974" w:rsidR="009049EF" w:rsidRPr="009049EF" w:rsidRDefault="009049EF" w:rsidP="009049EF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Comment ce doit être fait :</w:t>
            </w:r>
          </w:p>
          <w:p w14:paraId="4DED6697" w14:textId="47D1723C" w:rsidR="000672FB" w:rsidRDefault="000672FB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marcher sur les mains</w:t>
            </w:r>
          </w:p>
          <w:p w14:paraId="41DD246C" w14:textId="28692081" w:rsidR="000672FB" w:rsidRPr="000F7672" w:rsidRDefault="00EE0809" w:rsidP="000F76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les mains sur le banc</w:t>
            </w:r>
            <w:r w:rsidR="009049EF">
              <w:rPr>
                <w:rFonts w:ascii="Comic Sans MS" w:hAnsi="Comic Sans MS"/>
                <w:noProof/>
                <w:lang w:eastAsia="fr-FR"/>
              </w:rPr>
              <w:t xml:space="preserve"> doivent rester collées sur le banc, sans se mettre debout sur le banc</w:t>
            </w:r>
          </w:p>
          <w:p w14:paraId="1A9A2E67" w14:textId="46DB56F8" w:rsidR="000672FB" w:rsidRDefault="000672FB" w:rsidP="000672F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sauter par-dessus, en contre-bas</w:t>
            </w:r>
          </w:p>
          <w:p w14:paraId="097E13E4" w14:textId="77777777" w:rsidR="00892950" w:rsidRDefault="00892950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0A775166" w14:textId="78300365" w:rsidR="00892950" w:rsidRDefault="00892950" w:rsidP="003747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u w:val="single"/>
                <w:lang w:eastAsia="fr-FR"/>
              </w:rPr>
              <w:t>Dans la salle d’activités </w:t>
            </w:r>
            <w:r>
              <w:rPr>
                <w:rFonts w:ascii="Comic Sans MS" w:hAnsi="Comic Sans MS"/>
                <w:noProof/>
                <w:lang w:eastAsia="fr-FR"/>
              </w:rPr>
              <w:t>:</w:t>
            </w:r>
          </w:p>
          <w:p w14:paraId="7CF7C1F7" w14:textId="450AD452" w:rsidR="000672FB" w:rsidRPr="00FE2B9F" w:rsidRDefault="001C5C26" w:rsidP="00FE2B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lang w:eastAsia="fr-FR"/>
              </w:rPr>
              <w:t>Pour une même action, ne pas hésiter à mettre des aménagements différents.</w:t>
            </w:r>
          </w:p>
          <w:p w14:paraId="3E372234" w14:textId="174A9C20" w:rsidR="00412356" w:rsidRPr="00FE2B9F" w:rsidRDefault="003747A9" w:rsidP="00FE2B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lang w:eastAsia="fr-FR"/>
              </w:rPr>
              <w:t>Durant les séances : les élèves vont où ils veulent dans l ‘espace, peu importe s’il</w:t>
            </w:r>
            <w:r w:rsidR="000672FB" w:rsidRPr="00FE2B9F">
              <w:rPr>
                <w:rFonts w:ascii="Comic Sans MS" w:hAnsi="Comic Sans MS"/>
                <w:noProof/>
                <w:lang w:eastAsia="fr-FR"/>
              </w:rPr>
              <w:t>s</w:t>
            </w:r>
            <w:r w:rsidRPr="00FE2B9F">
              <w:rPr>
                <w:rFonts w:ascii="Comic Sans MS" w:hAnsi="Comic Sans MS"/>
                <w:noProof/>
                <w:lang w:eastAsia="fr-FR"/>
              </w:rPr>
              <w:t xml:space="preserve"> n’</w:t>
            </w:r>
            <w:r w:rsidR="000672FB" w:rsidRPr="00FE2B9F">
              <w:rPr>
                <w:rFonts w:ascii="Comic Sans MS" w:hAnsi="Comic Sans MS"/>
                <w:noProof/>
                <w:lang w:eastAsia="fr-FR"/>
              </w:rPr>
              <w:t>effectuent</w:t>
            </w:r>
            <w:r w:rsidRPr="00FE2B9F">
              <w:rPr>
                <w:rFonts w:ascii="Comic Sans MS" w:hAnsi="Comic Sans MS"/>
                <w:noProof/>
                <w:lang w:eastAsia="fr-FR"/>
              </w:rPr>
              <w:t xml:space="preserve"> pas toutes les actions. </w:t>
            </w:r>
            <w:r w:rsidR="0085593B">
              <w:rPr>
                <w:rFonts w:ascii="Comic Sans MS" w:hAnsi="Comic Sans MS"/>
                <w:noProof/>
                <w:lang w:eastAsia="fr-FR"/>
              </w:rPr>
              <w:t>Les encourager à tenter ce qu’ils n’ont jamais fait.</w:t>
            </w:r>
          </w:p>
          <w:p w14:paraId="5995733C" w14:textId="77777777" w:rsidR="00FE2B9F" w:rsidRPr="00FE2B9F" w:rsidRDefault="00FE2B9F" w:rsidP="00FE2B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lang w:eastAsia="fr-FR"/>
              </w:rPr>
              <w:t>Verbaliser les actions des élèves en faisant référence aux critères de réussite.</w:t>
            </w:r>
          </w:p>
          <w:p w14:paraId="6DD7FD43" w14:textId="2ADD7223" w:rsidR="000672FB" w:rsidRPr="00FE2B9F" w:rsidRDefault="000672FB" w:rsidP="00FE2B9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lang w:eastAsia="fr-FR"/>
              </w:rPr>
              <w:t>Encourager les enfants, valoriser leurs actions</w:t>
            </w:r>
            <w:r w:rsidR="00276A83" w:rsidRPr="00FE2B9F">
              <w:rPr>
                <w:rFonts w:ascii="Comic Sans MS" w:hAnsi="Comic Sans MS"/>
                <w:noProof/>
                <w:lang w:eastAsia="fr-FR"/>
              </w:rPr>
              <w:t>. Dès la première séance, les élèves montrent leurs trouvailles (passer de « faire des exploits pour soi » à « montrer ce que je réussis »). Cela leur permettra de distinguer les différentes phases :</w:t>
            </w:r>
          </w:p>
          <w:p w14:paraId="514DEEC3" w14:textId="1736E670" w:rsidR="00276A83" w:rsidRDefault="00276A83" w:rsidP="00FE2B9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entraînement (essais, erreurs, recommencements)</w:t>
            </w:r>
          </w:p>
          <w:p w14:paraId="3033036C" w14:textId="7EFD4FB0" w:rsidR="00276A83" w:rsidRPr="00276A83" w:rsidRDefault="00276A83" w:rsidP="00FE2B9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spectacle (réussites)</w:t>
            </w:r>
          </w:p>
          <w:p w14:paraId="638533E6" w14:textId="3E56F7CE" w:rsidR="00FE2B9F" w:rsidRDefault="00FE2B9F" w:rsidP="00B01562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FE2B9F">
              <w:rPr>
                <w:rFonts w:ascii="Comic Sans MS" w:hAnsi="Comic Sans MS"/>
                <w:noProof/>
                <w:lang w:eastAsia="fr-FR"/>
              </w:rPr>
              <w:t>Prendre des photos des actions motrices en leur donnant le nom de son auteur/e (« </w:t>
            </w:r>
            <w:r>
              <w:rPr>
                <w:rFonts w:ascii="Comic Sans MS" w:hAnsi="Comic Sans MS"/>
                <w:noProof/>
                <w:lang w:eastAsia="fr-FR"/>
              </w:rPr>
              <w:t>sauter comme Léa</w:t>
            </w:r>
            <w:r w:rsidR="00B01562">
              <w:rPr>
                <w:rFonts w:ascii="Comic Sans MS" w:hAnsi="Comic Sans MS"/>
                <w:noProof/>
                <w:lang w:eastAsia="fr-FR"/>
              </w:rPr>
              <w:t>,…).</w:t>
            </w:r>
          </w:p>
          <w:p w14:paraId="1F187E96" w14:textId="296D6AAF" w:rsidR="00FE2B9F" w:rsidRDefault="00FE2B9F" w:rsidP="00FE2B9F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Encourager de nouvelles tentatives</w:t>
            </w:r>
            <w:r w:rsidR="00B01562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24544314" w14:textId="4F9E2CBB" w:rsidR="0085593B" w:rsidRPr="00FE2B9F" w:rsidRDefault="0085593B" w:rsidP="00FE2B9F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Verbalisation de ce qui est réalisé.</w:t>
            </w:r>
          </w:p>
          <w:p w14:paraId="6782EBE2" w14:textId="77777777" w:rsidR="00EA7144" w:rsidRDefault="00EA7144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24123409" w14:textId="7D64D4B7" w:rsidR="000672FB" w:rsidRDefault="000672FB" w:rsidP="000672FB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Activités </w:t>
            </w:r>
            <w:r w:rsidR="00EA7144">
              <w:rPr>
                <w:rFonts w:ascii="Comic Sans MS" w:hAnsi="Comic Sans MS"/>
                <w:noProof/>
                <w:lang w:eastAsia="fr-FR"/>
              </w:rPr>
              <w:t>en classe</w:t>
            </w:r>
            <w:r>
              <w:rPr>
                <w:rFonts w:ascii="Comic Sans MS" w:hAnsi="Comic Sans MS"/>
                <w:noProof/>
                <w:lang w:eastAsia="fr-FR"/>
              </w:rPr>
              <w:t> :</w:t>
            </w:r>
          </w:p>
          <w:p w14:paraId="401EE283" w14:textId="77777777" w:rsidR="0085593B" w:rsidRPr="0085593B" w:rsidRDefault="003747A9" w:rsidP="0085593B">
            <w:p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85593B">
              <w:rPr>
                <w:rFonts w:ascii="Comic Sans MS" w:hAnsi="Comic Sans MS"/>
                <w:noProof/>
                <w:lang w:eastAsia="fr-FR"/>
              </w:rPr>
              <w:t xml:space="preserve">langage : </w:t>
            </w:r>
          </w:p>
          <w:p w14:paraId="49003A0C" w14:textId="46DC4F4E" w:rsidR="003747A9" w:rsidRDefault="003747A9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0672FB">
              <w:rPr>
                <w:rFonts w:ascii="Comic Sans MS" w:hAnsi="Comic Sans MS"/>
                <w:noProof/>
                <w:lang w:eastAsia="fr-FR"/>
              </w:rPr>
              <w:t>nommer les actions</w:t>
            </w:r>
            <w:r w:rsidR="00D27BC2">
              <w:rPr>
                <w:rFonts w:ascii="Comic Sans MS" w:hAnsi="Comic Sans MS"/>
                <w:noProof/>
                <w:lang w:eastAsia="fr-FR"/>
              </w:rPr>
              <w:t xml:space="preserve"> (vocabulaire spécifique de la classe –« petit nom »</w:t>
            </w:r>
            <w:r w:rsidR="00B01562">
              <w:rPr>
                <w:rFonts w:ascii="Comic Sans MS" w:hAnsi="Comic Sans MS"/>
                <w:noProof/>
                <w:lang w:eastAsia="fr-FR"/>
              </w:rPr>
              <w:t xml:space="preserve"> en lien avec l’enfant qui l’a réalisé ou chois ensemble</w:t>
            </w:r>
            <w:r w:rsidR="00D27BC2">
              <w:rPr>
                <w:rFonts w:ascii="Comic Sans MS" w:hAnsi="Comic Sans MS"/>
                <w:noProof/>
                <w:lang w:eastAsia="fr-FR"/>
              </w:rPr>
              <w:t>-)</w:t>
            </w:r>
            <w:r w:rsidRPr="000672FB">
              <w:rPr>
                <w:rFonts w:ascii="Comic Sans MS" w:hAnsi="Comic Sans MS"/>
                <w:noProof/>
                <w:lang w:eastAsia="fr-FR"/>
              </w:rPr>
              <w:t>, co</w:t>
            </w:r>
            <w:r w:rsidR="000672FB" w:rsidRPr="000672FB">
              <w:rPr>
                <w:rFonts w:ascii="Comic Sans MS" w:hAnsi="Comic Sans MS"/>
                <w:noProof/>
                <w:lang w:eastAsia="fr-FR"/>
              </w:rPr>
              <w:t>ns</w:t>
            </w:r>
            <w:r w:rsidRPr="000672FB">
              <w:rPr>
                <w:rFonts w:ascii="Comic Sans MS" w:hAnsi="Comic Sans MS"/>
                <w:noProof/>
                <w:lang w:eastAsia="fr-FR"/>
              </w:rPr>
              <w:t>tituer le répertoire commun</w:t>
            </w:r>
            <w:r w:rsidR="00B01562">
              <w:rPr>
                <w:rFonts w:ascii="Comic Sans MS" w:hAnsi="Comic Sans MS"/>
                <w:noProof/>
                <w:lang w:eastAsia="fr-FR"/>
              </w:rPr>
              <w:t xml:space="preserve"> de la classe</w:t>
            </w:r>
          </w:p>
          <w:p w14:paraId="1413C47D" w14:textId="77777777" w:rsidR="00B01562" w:rsidRDefault="0085593B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nommer le matériel </w:t>
            </w:r>
          </w:p>
          <w:p w14:paraId="51A2352D" w14:textId="793DB996" w:rsidR="0085593B" w:rsidRDefault="0085593B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dire ce </w:t>
            </w:r>
            <w:r w:rsidR="00B01562">
              <w:rPr>
                <w:rFonts w:ascii="Comic Sans MS" w:hAnsi="Comic Sans MS"/>
                <w:noProof/>
                <w:lang w:eastAsia="fr-FR"/>
              </w:rPr>
              <w:t>que l’enfant</w:t>
            </w:r>
            <w:r>
              <w:rPr>
                <w:rFonts w:ascii="Comic Sans MS" w:hAnsi="Comic Sans MS"/>
                <w:noProof/>
                <w:lang w:eastAsia="fr-FR"/>
              </w:rPr>
              <w:t xml:space="preserve"> retient de chaque atelier</w:t>
            </w:r>
          </w:p>
          <w:p w14:paraId="37488FF0" w14:textId="5181BC1F" w:rsidR="0085593B" w:rsidRDefault="0085593B" w:rsidP="000672F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comprendre le sens de l’activité (monter ce qu’on sait faire </w:t>
            </w:r>
            <w:r w:rsidR="00B01562">
              <w:rPr>
                <w:rFonts w:ascii="Comic Sans MS" w:hAnsi="Comic Sans MS"/>
                <w:noProof/>
                <w:lang w:eastAsia="fr-FR"/>
              </w:rPr>
              <w:t xml:space="preserve">en gymnastique </w:t>
            </w:r>
            <w:r>
              <w:rPr>
                <w:rFonts w:ascii="Comic Sans MS" w:hAnsi="Comic Sans MS"/>
                <w:noProof/>
                <w:lang w:eastAsia="fr-FR"/>
              </w:rPr>
              <w:t>aux GS,..)</w:t>
            </w:r>
            <w:r w:rsidR="00B01562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1E35FA47" w14:textId="3E9768F4" w:rsidR="003747A9" w:rsidRPr="003747A9" w:rsidRDefault="003747A9" w:rsidP="0085593B">
            <w:pPr>
              <w:pStyle w:val="Paragraphedeliste"/>
              <w:spacing w:after="0" w:line="240" w:lineRule="auto"/>
              <w:ind w:left="787"/>
              <w:jc w:val="both"/>
              <w:rPr>
                <w:rFonts w:ascii="Comic Sans MS" w:hAnsi="Comic Sans MS"/>
                <w:noProof/>
                <w:lang w:eastAsia="fr-FR"/>
              </w:rPr>
            </w:pPr>
          </w:p>
        </w:tc>
      </w:tr>
      <w:tr w:rsidR="009E5FE7" w14:paraId="1418A628" w14:textId="77777777" w:rsidTr="00412356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07A23545" w14:textId="29FA2A95" w:rsidR="009E5FE7" w:rsidRDefault="00412356" w:rsidP="0024706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lastRenderedPageBreak/>
              <w:t xml:space="preserve">Étape </w:t>
            </w:r>
            <w:r w:rsidR="009E5FE7" w:rsidRPr="00874383">
              <w:rPr>
                <w:rFonts w:ascii="Comic Sans MS" w:hAnsi="Comic Sans MS"/>
                <w:noProof/>
                <w:u w:val="single"/>
                <w:lang w:eastAsia="fr-FR"/>
              </w:rPr>
              <w:t>2</w:t>
            </w:r>
            <w:r w:rsidR="00B01562">
              <w:rPr>
                <w:rFonts w:ascii="Comic Sans MS" w:hAnsi="Comic Sans MS"/>
                <w:noProof/>
                <w:lang w:eastAsia="fr-FR"/>
              </w:rPr>
              <w:t> </w:t>
            </w:r>
            <w:r>
              <w:rPr>
                <w:rFonts w:ascii="Comic Sans MS" w:hAnsi="Comic Sans MS"/>
                <w:noProof/>
                <w:lang w:eastAsia="fr-FR"/>
              </w:rPr>
              <w:t xml:space="preserve">: </w:t>
            </w:r>
            <w:r w:rsidR="0085593B">
              <w:rPr>
                <w:rFonts w:ascii="Comic Sans MS" w:hAnsi="Comic Sans MS"/>
                <w:noProof/>
                <w:lang w:eastAsia="fr-FR"/>
              </w:rPr>
              <w:t>faire pour montrer, savoir si je réussis, si je ne réussis pas</w:t>
            </w:r>
          </w:p>
          <w:p w14:paraId="06432FB7" w14:textId="77777777" w:rsidR="00247065" w:rsidRDefault="00247065" w:rsidP="0024706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(plusieurs séances)</w:t>
            </w:r>
          </w:p>
          <w:p w14:paraId="5A8A2804" w14:textId="77777777" w:rsidR="00247065" w:rsidRDefault="00247065" w:rsidP="00247065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49B0DA80" w14:textId="295F8DEF" w:rsidR="00412356" w:rsidRDefault="00412356" w:rsidP="00412356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Objectifs</w:t>
            </w:r>
            <w:r w:rsidR="00B01562">
              <w:rPr>
                <w:rFonts w:ascii="Comic Sans MS" w:hAnsi="Comic Sans MS"/>
                <w:noProof/>
                <w:lang w:eastAsia="fr-FR"/>
              </w:rPr>
              <w:t> </w:t>
            </w:r>
            <w:r>
              <w:rPr>
                <w:rFonts w:ascii="Comic Sans MS" w:hAnsi="Comic Sans MS"/>
                <w:noProof/>
                <w:lang w:eastAsia="fr-FR"/>
              </w:rPr>
              <w:t xml:space="preserve">: </w:t>
            </w:r>
          </w:p>
          <w:p w14:paraId="1E28009F" w14:textId="3F53567A" w:rsidR="000B422E" w:rsidRDefault="00412356" w:rsidP="000B422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prendre conscience des progrès, du sens de ceux-ci</w:t>
            </w:r>
            <w:r w:rsidR="00247065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364A2847" w14:textId="77777777" w:rsidR="00412356" w:rsidRDefault="00412356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5E4089E4" w14:textId="77777777" w:rsidR="00D27BC2" w:rsidRDefault="00D27BC2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Même organisation pédagogique.</w:t>
            </w:r>
          </w:p>
          <w:p w14:paraId="1683BA87" w14:textId="77777777" w:rsidR="0085593B" w:rsidRDefault="0085593B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5697817E" w14:textId="6E7C8A72" w:rsidR="0085593B" w:rsidRDefault="0085593B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 classe</w:t>
            </w:r>
            <w:r w:rsidR="00B01562">
              <w:rPr>
                <w:rFonts w:ascii="Comic Sans MS" w:hAnsi="Comic Sans MS"/>
                <w:noProof/>
                <w:lang w:eastAsia="fr-FR"/>
              </w:rPr>
              <w:t> </w:t>
            </w:r>
            <w:r>
              <w:rPr>
                <w:rFonts w:ascii="Comic Sans MS" w:hAnsi="Comic Sans MS"/>
                <w:noProof/>
                <w:lang w:eastAsia="fr-FR"/>
              </w:rPr>
              <w:t>:</w:t>
            </w:r>
          </w:p>
          <w:p w14:paraId="3D252930" w14:textId="3A0AC15C" w:rsidR="0085593B" w:rsidRDefault="0085593B" w:rsidP="0085593B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85593B">
              <w:rPr>
                <w:rFonts w:ascii="Comic Sans MS" w:hAnsi="Comic Sans MS"/>
                <w:noProof/>
                <w:lang w:eastAsia="fr-FR"/>
              </w:rPr>
              <w:t>Construire</w:t>
            </w:r>
            <w:r w:rsidR="00412356" w:rsidRPr="0085593B">
              <w:rPr>
                <w:rFonts w:ascii="Comic Sans MS" w:hAnsi="Comic Sans MS"/>
                <w:noProof/>
                <w:lang w:eastAsia="fr-FR"/>
              </w:rPr>
              <w:t xml:space="preserve"> le répertoire</w:t>
            </w:r>
            <w:r w:rsidRPr="0085593B">
              <w:rPr>
                <w:rFonts w:ascii="Comic Sans MS" w:hAnsi="Comic Sans MS"/>
                <w:noProof/>
                <w:lang w:eastAsia="fr-FR"/>
              </w:rPr>
              <w:t xml:space="preserve"> (référentiel)</w:t>
            </w:r>
            <w:r w:rsidR="00412356" w:rsidRPr="0085593B">
              <w:rPr>
                <w:rFonts w:ascii="Comic Sans MS" w:hAnsi="Comic Sans MS"/>
                <w:noProof/>
                <w:lang w:eastAsia="fr-FR"/>
              </w:rPr>
              <w:t xml:space="preserve"> des actions motrices </w:t>
            </w:r>
            <w:r>
              <w:rPr>
                <w:rFonts w:ascii="Comic Sans MS" w:hAnsi="Comic Sans MS"/>
                <w:noProof/>
                <w:lang w:eastAsia="fr-FR"/>
              </w:rPr>
              <w:t xml:space="preserve">réussies </w:t>
            </w:r>
            <w:r w:rsidR="00412356" w:rsidRPr="0085593B">
              <w:rPr>
                <w:rFonts w:ascii="Comic Sans MS" w:hAnsi="Comic Sans MS"/>
                <w:noProof/>
                <w:lang w:eastAsia="fr-FR"/>
              </w:rPr>
              <w:t>(photos)</w:t>
            </w:r>
            <w:r>
              <w:rPr>
                <w:rFonts w:ascii="Comic Sans MS" w:hAnsi="Comic Sans MS"/>
                <w:noProof/>
                <w:lang w:eastAsia="fr-FR"/>
              </w:rPr>
              <w:t>, elles peuvent être plurielles pour chaque atelier (toutjours en référence à la gymnastique)</w:t>
            </w:r>
          </w:p>
          <w:p w14:paraId="191A2377" w14:textId="77777777" w:rsidR="00A312C6" w:rsidRDefault="00D27BC2" w:rsidP="00122E2C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 w:rsidRPr="00122E2C">
              <w:rPr>
                <w:rFonts w:ascii="Comic Sans MS" w:hAnsi="Comic Sans MS"/>
                <w:noProof/>
                <w:lang w:eastAsia="fr-FR"/>
              </w:rPr>
              <w:t xml:space="preserve"> </w:t>
            </w:r>
          </w:p>
          <w:p w14:paraId="3C738D53" w14:textId="1ACF59A2" w:rsidR="00412356" w:rsidRDefault="004C771C" w:rsidP="00122E2C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Exemple </w:t>
            </w:r>
          </w:p>
          <w:p w14:paraId="40A0AD1B" w14:textId="64E823CD" w:rsidR="004C771C" w:rsidRPr="00122E2C" w:rsidRDefault="004C771C" w:rsidP="00122E2C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38B2524E" wp14:editId="6DA1CF90">
                  <wp:extent cx="6706870" cy="150749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erentiel_se_renverser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FF0EA" w14:textId="00CC5129" w:rsidR="00A312C6" w:rsidRDefault="00A312C6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lastRenderedPageBreak/>
              <w:drawing>
                <wp:inline distT="0" distB="0" distL="0" distR="0" wp14:anchorId="3952484B" wp14:editId="7E3F54A9">
                  <wp:extent cx="6706870" cy="1549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erentiel_franchir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FD293" w14:textId="77777777" w:rsidR="00A312C6" w:rsidRDefault="00A312C6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06BACF79" w14:textId="4E704FE4" w:rsidR="00412356" w:rsidRDefault="00122E2C" w:rsidP="00412356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Dans la salle d’EPS </w:t>
            </w:r>
          </w:p>
          <w:p w14:paraId="39B69F46" w14:textId="77777777" w:rsidR="00122E2C" w:rsidRDefault="00DF04A1" w:rsidP="00122E2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122E2C">
              <w:rPr>
                <w:rFonts w:ascii="Comic Sans MS" w:hAnsi="Comic Sans MS"/>
                <w:noProof/>
                <w:lang w:eastAsia="fr-FR"/>
              </w:rPr>
              <w:t>Encourager individuellement les élèves à tenter de nouvelles actions motrices, essayer des actions pas encores tentées.</w:t>
            </w:r>
            <w:r w:rsidR="00104284" w:rsidRPr="00122E2C">
              <w:rPr>
                <w:rFonts w:ascii="Comic Sans MS" w:hAnsi="Comic Sans MS"/>
                <w:noProof/>
                <w:lang w:eastAsia="fr-FR"/>
              </w:rPr>
              <w:t xml:space="preserve"> </w:t>
            </w:r>
          </w:p>
          <w:p w14:paraId="2E755869" w14:textId="791AE0D4" w:rsidR="00122E2C" w:rsidRDefault="00122E2C" w:rsidP="00122E2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Encourager les élèves à se surpasser</w:t>
            </w:r>
            <w:r w:rsidR="00B01562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4DF5584B" w14:textId="77777777" w:rsidR="00122E2C" w:rsidRDefault="00104284" w:rsidP="0041235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122E2C">
              <w:rPr>
                <w:rFonts w:ascii="Comic Sans MS" w:hAnsi="Comic Sans MS"/>
                <w:noProof/>
                <w:lang w:eastAsia="fr-FR"/>
              </w:rPr>
              <w:t>Photographier les nouvelles trouvailles pour enrichir le référentiel.</w:t>
            </w:r>
          </w:p>
          <w:p w14:paraId="748BEB21" w14:textId="77777777" w:rsidR="00122E2C" w:rsidRDefault="00DF04A1" w:rsidP="0041235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122E2C">
              <w:rPr>
                <w:rFonts w:ascii="Comic Sans MS" w:hAnsi="Comic Sans MS"/>
                <w:noProof/>
                <w:lang w:eastAsia="fr-FR"/>
              </w:rPr>
              <w:t xml:space="preserve">Noter les réussites de chacun. </w:t>
            </w:r>
          </w:p>
          <w:p w14:paraId="40B187EA" w14:textId="11D5116D" w:rsidR="00DF04A1" w:rsidRPr="00122E2C" w:rsidRDefault="00DF04A1" w:rsidP="0041235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122E2C">
              <w:rPr>
                <w:rFonts w:ascii="Comic Sans MS" w:hAnsi="Comic Sans MS"/>
                <w:noProof/>
                <w:lang w:eastAsia="fr-FR"/>
              </w:rPr>
              <w:t xml:space="preserve">Affiner les critères de réussites : sauter les deux-pieds en </w:t>
            </w:r>
            <w:r w:rsidR="000B422E" w:rsidRPr="00122E2C">
              <w:rPr>
                <w:rFonts w:ascii="Comic Sans MS" w:hAnsi="Comic Sans MS"/>
                <w:noProof/>
                <w:lang w:eastAsia="fr-FR"/>
              </w:rPr>
              <w:t xml:space="preserve">même </w:t>
            </w:r>
            <w:r w:rsidRPr="00122E2C">
              <w:rPr>
                <w:rFonts w:ascii="Comic Sans MS" w:hAnsi="Comic Sans MS"/>
                <w:noProof/>
                <w:lang w:eastAsia="fr-FR"/>
              </w:rPr>
              <w:t>temps</w:t>
            </w:r>
            <w:r w:rsidR="000B422E" w:rsidRPr="00122E2C">
              <w:rPr>
                <w:rFonts w:ascii="Comic Sans MS" w:hAnsi="Comic Sans MS"/>
                <w:noProof/>
                <w:lang w:eastAsia="fr-FR"/>
              </w:rPr>
              <w:t xml:space="preserve"> à chaque passage</w:t>
            </w:r>
            <w:r w:rsidR="00B01562"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4982D2A0" w14:textId="77777777" w:rsidR="002C1CAA" w:rsidRDefault="002C1CAA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3AD72502" w14:textId="2A165A84" w:rsidR="002C1CAA" w:rsidRDefault="002C1CAA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Présenter les propositions devant les élèves : </w:t>
            </w:r>
          </w:p>
          <w:p w14:paraId="39D535F0" w14:textId="1C8046EC" w:rsidR="00EE0809" w:rsidRDefault="00EE0809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Artiste :</w:t>
            </w:r>
          </w:p>
          <w:p w14:paraId="369B45A2" w14:textId="43B1C714" w:rsidR="002C1CAA" w:rsidRDefault="002C1CAA" w:rsidP="002C1C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l’entrée dans le spectacle (comment ?),</w:t>
            </w:r>
            <w:r w:rsidR="00B01562">
              <w:rPr>
                <w:rFonts w:ascii="Comic Sans MS" w:hAnsi="Comic Sans MS"/>
                <w:noProof/>
                <w:lang w:eastAsia="fr-FR"/>
              </w:rPr>
              <w:t xml:space="preserve"> le déroulement, la fin (salut)</w:t>
            </w:r>
          </w:p>
          <w:p w14:paraId="56C3EA3F" w14:textId="716A45DD" w:rsidR="002C1CAA" w:rsidRDefault="00EE0809" w:rsidP="002C1C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construire</w:t>
            </w:r>
            <w:r w:rsidR="002C1CAA">
              <w:rPr>
                <w:rFonts w:ascii="Comic Sans MS" w:hAnsi="Comic Sans MS"/>
                <w:noProof/>
                <w:lang w:eastAsia="fr-FR"/>
              </w:rPr>
              <w:t xml:space="preserve"> un contrat c</w:t>
            </w:r>
            <w:r>
              <w:rPr>
                <w:rFonts w:ascii="Comic Sans MS" w:hAnsi="Comic Sans MS"/>
                <w:noProof/>
                <w:lang w:eastAsia="fr-FR"/>
              </w:rPr>
              <w:t>ollectif : ne pas se bousculer</w:t>
            </w:r>
            <w:r w:rsidR="00D27BC2">
              <w:rPr>
                <w:rFonts w:ascii="Comic Sans MS" w:hAnsi="Comic Sans MS"/>
                <w:noProof/>
                <w:lang w:eastAsia="fr-FR"/>
              </w:rPr>
              <w:t>, faire sans rester à la queu leu leu</w:t>
            </w:r>
          </w:p>
          <w:p w14:paraId="11B0D282" w14:textId="1488326A" w:rsidR="00EE0809" w:rsidRPr="00EE0809" w:rsidRDefault="00EE0809" w:rsidP="00EE0809">
            <w:p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Spectateur</w:t>
            </w:r>
          </w:p>
          <w:p w14:paraId="5F02E966" w14:textId="4802C501" w:rsidR="00EE0809" w:rsidRPr="002C1CAA" w:rsidRDefault="00EE0809" w:rsidP="002C1CA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encourager les exploits</w:t>
            </w:r>
          </w:p>
          <w:p w14:paraId="283F7177" w14:textId="77777777" w:rsidR="00DF04A1" w:rsidRDefault="00DF04A1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1F371BCF" w14:textId="26EB1432" w:rsidR="00EA7144" w:rsidRDefault="00EA7144" w:rsidP="00EA7144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Activités en classe :</w:t>
            </w:r>
          </w:p>
          <w:p w14:paraId="7B2950CC" w14:textId="159D4A51" w:rsidR="000B422E" w:rsidRPr="00EA7144" w:rsidRDefault="000B422E" w:rsidP="00EA7144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Réaliser une feuille de route par élève : chaque enfant colle une photo ou dessine ce qu’il sait faire</w:t>
            </w:r>
            <w:r w:rsidR="007419EC">
              <w:rPr>
                <w:rFonts w:ascii="Comic Sans MS" w:hAnsi="Comic Sans MS"/>
                <w:noProof/>
                <w:lang w:eastAsia="fr-FR"/>
              </w:rPr>
              <w:t>, a une idée de ce qu’il ne réussit pas.</w:t>
            </w:r>
          </w:p>
          <w:p w14:paraId="4DD98723" w14:textId="37E5A95D" w:rsidR="00EA7144" w:rsidRDefault="004C771C" w:rsidP="00412356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A la fin de cette étape, l’enseignant/e sait ce que tous ses élèves réussissent </w:t>
            </w:r>
            <w:r w:rsidR="00B01562">
              <w:rPr>
                <w:rFonts w:ascii="Comic Sans MS" w:hAnsi="Comic Sans MS"/>
                <w:noProof/>
                <w:lang w:eastAsia="fr-FR"/>
              </w:rPr>
              <w:t>ou pas, les élèves ont une idée de ce qu’ils réussis</w:t>
            </w:r>
            <w:r>
              <w:rPr>
                <w:rFonts w:ascii="Comic Sans MS" w:hAnsi="Comic Sans MS"/>
                <w:noProof/>
                <w:lang w:eastAsia="fr-FR"/>
              </w:rPr>
              <w:t>sent ou pas.</w:t>
            </w:r>
          </w:p>
          <w:p w14:paraId="04322DEE" w14:textId="7D631F43" w:rsidR="00412356" w:rsidRPr="00EA7144" w:rsidRDefault="00412356" w:rsidP="00EA7144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</w:tc>
      </w:tr>
      <w:tr w:rsidR="00412356" w14:paraId="7E0653A0" w14:textId="77777777" w:rsidTr="003871A9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8" w:space="0" w:color="00B0F0"/>
              <w:right w:val="single" w:sz="24" w:space="0" w:color="00B0F0"/>
            </w:tcBorders>
          </w:tcPr>
          <w:p w14:paraId="13D5407F" w14:textId="26F7E042" w:rsidR="00412356" w:rsidRDefault="00EA7144" w:rsidP="00500113">
            <w:p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lastRenderedPageBreak/>
              <w:t>Étape 3 </w:t>
            </w:r>
            <w:r>
              <w:rPr>
                <w:rFonts w:ascii="Comic Sans MS" w:hAnsi="Comic Sans MS"/>
                <w:noProof/>
                <w:lang w:eastAsia="fr-FR"/>
              </w:rPr>
              <w:t xml:space="preserve">: </w:t>
            </w:r>
            <w:r w:rsidR="004C771C">
              <w:rPr>
                <w:rFonts w:ascii="Comic Sans MS" w:hAnsi="Comic Sans MS"/>
                <w:noProof/>
                <w:lang w:eastAsia="fr-FR"/>
              </w:rPr>
              <w:t>s’entraîner pour faire des exploits plus difficiles ou mieux réussis</w:t>
            </w:r>
          </w:p>
          <w:p w14:paraId="1236CFA3" w14:textId="77777777" w:rsidR="002C1CAA" w:rsidRDefault="00EA7144" w:rsidP="002C1CAA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Objectif :</w:t>
            </w:r>
          </w:p>
          <w:p w14:paraId="03CDFC90" w14:textId="5F759AA1" w:rsidR="002C1CAA" w:rsidRDefault="00B87EBA" w:rsidP="003871A9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 w:rsidRPr="004C771C">
              <w:rPr>
                <w:rFonts w:ascii="Comic Sans MS" w:hAnsi="Comic Sans MS"/>
                <w:noProof/>
                <w:lang w:eastAsia="fr-FR"/>
              </w:rPr>
              <w:t xml:space="preserve">Faire </w:t>
            </w:r>
            <w:r w:rsidR="00EA7144" w:rsidRPr="004C771C">
              <w:rPr>
                <w:rFonts w:ascii="Comic Sans MS" w:hAnsi="Comic Sans MS"/>
                <w:noProof/>
                <w:lang w:eastAsia="fr-FR"/>
              </w:rPr>
              <w:t xml:space="preserve"> prend</w:t>
            </w:r>
            <w:r w:rsidRPr="004C771C">
              <w:rPr>
                <w:rFonts w:ascii="Comic Sans MS" w:hAnsi="Comic Sans MS"/>
                <w:noProof/>
                <w:lang w:eastAsia="fr-FR"/>
              </w:rPr>
              <w:t>re</w:t>
            </w:r>
            <w:r w:rsidR="00EA7144" w:rsidRPr="004C771C">
              <w:rPr>
                <w:rFonts w:ascii="Comic Sans MS" w:hAnsi="Comic Sans MS"/>
                <w:noProof/>
                <w:lang w:eastAsia="fr-FR"/>
              </w:rPr>
              <w:t xml:space="preserve"> conscience</w:t>
            </w:r>
            <w:r w:rsidRPr="004C771C">
              <w:rPr>
                <w:rFonts w:ascii="Comic Sans MS" w:hAnsi="Comic Sans MS"/>
                <w:noProof/>
                <w:lang w:eastAsia="fr-FR"/>
              </w:rPr>
              <w:t xml:space="preserve"> à l’enfant</w:t>
            </w:r>
            <w:r w:rsidR="00EA7144" w:rsidRPr="004C771C">
              <w:rPr>
                <w:rFonts w:ascii="Comic Sans MS" w:hAnsi="Comic Sans MS"/>
                <w:noProof/>
                <w:lang w:eastAsia="fr-FR"/>
              </w:rPr>
              <w:t xml:space="preserve"> de ce qu’il sait faire, </w:t>
            </w:r>
            <w:r w:rsidR="005A4900">
              <w:rPr>
                <w:rFonts w:ascii="Comic Sans MS" w:hAnsi="Comic Sans MS"/>
                <w:noProof/>
                <w:lang w:eastAsia="fr-FR"/>
              </w:rPr>
              <w:t>de ce qu’il ne réussit pas</w:t>
            </w:r>
          </w:p>
          <w:p w14:paraId="3DBA0EDF" w14:textId="1E85A6C1" w:rsidR="005A4900" w:rsidRPr="005A4900" w:rsidRDefault="004C771C" w:rsidP="005A490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Amener les é</w:t>
            </w:r>
            <w:r w:rsidR="00B01562">
              <w:rPr>
                <w:rFonts w:ascii="Comic Sans MS" w:hAnsi="Comic Sans MS"/>
                <w:noProof/>
                <w:lang w:eastAsia="fr-FR"/>
              </w:rPr>
              <w:t>lèves vers ce qu’ils ne réussissent pas dans un</w:t>
            </w:r>
            <w:r>
              <w:rPr>
                <w:rFonts w:ascii="Comic Sans MS" w:hAnsi="Comic Sans MS"/>
                <w:noProof/>
                <w:lang w:eastAsia="fr-FR"/>
              </w:rPr>
              <w:t>e</w:t>
            </w:r>
            <w:r w:rsidR="00B01562">
              <w:rPr>
                <w:rFonts w:ascii="Comic Sans MS" w:hAnsi="Comic Sans MS"/>
                <w:noProof/>
                <w:lang w:eastAsia="fr-FR"/>
              </w:rPr>
              <w:t xml:space="preserve"> </w:t>
            </w:r>
            <w:r>
              <w:rPr>
                <w:rFonts w:ascii="Comic Sans MS" w:hAnsi="Comic Sans MS"/>
                <w:noProof/>
                <w:lang w:eastAsia="fr-FR"/>
              </w:rPr>
              <w:t>ou plusieurs actions</w:t>
            </w:r>
          </w:p>
          <w:p w14:paraId="7783189A" w14:textId="77777777" w:rsidR="004C771C" w:rsidRPr="004C771C" w:rsidRDefault="004C771C" w:rsidP="004C771C">
            <w:pPr>
              <w:pStyle w:val="Paragraphedeliste"/>
              <w:spacing w:after="0" w:line="240" w:lineRule="auto"/>
              <w:jc w:val="both"/>
              <w:rPr>
                <w:rFonts w:ascii="Comic Sans MS" w:hAnsi="Comic Sans MS"/>
                <w:noProof/>
                <w:lang w:eastAsia="fr-FR"/>
              </w:rPr>
            </w:pPr>
          </w:p>
          <w:p w14:paraId="2A940704" w14:textId="77777777" w:rsidR="003871A9" w:rsidRDefault="003871A9" w:rsidP="003871A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Même organisation pédagogique </w:t>
            </w:r>
          </w:p>
          <w:p w14:paraId="21F9F3C8" w14:textId="0BDDE0B3" w:rsidR="00EA7144" w:rsidRDefault="00B87EBA" w:rsidP="00104284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Phase de travail individualisé où l’enfant doit détermin</w:t>
            </w:r>
            <w:r w:rsidR="00EA7144">
              <w:rPr>
                <w:rFonts w:ascii="Comic Sans MS" w:hAnsi="Comic Sans MS"/>
                <w:noProof/>
                <w:lang w:eastAsia="fr-FR"/>
              </w:rPr>
              <w:t>er quelles sont les actions qu’il réussit, celles qu’il ne réussit pas</w:t>
            </w:r>
            <w:r>
              <w:rPr>
                <w:rFonts w:ascii="Comic Sans MS" w:hAnsi="Comic Sans MS"/>
                <w:noProof/>
                <w:lang w:eastAsia="fr-FR"/>
              </w:rPr>
              <w:t xml:space="preserve">, celles qu’il voudrait réussir et qu’il choisit de travailler. </w:t>
            </w:r>
          </w:p>
          <w:p w14:paraId="295E9F08" w14:textId="77777777" w:rsidR="003871A9" w:rsidRDefault="003871A9" w:rsidP="00B01562">
            <w:pPr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Cibler quelques élèves à chaque séance pour les amener à </w:t>
            </w:r>
            <w:r w:rsidR="004C771C">
              <w:rPr>
                <w:rFonts w:ascii="Comic Sans MS" w:hAnsi="Comic Sans MS"/>
                <w:noProof/>
                <w:lang w:eastAsia="fr-FR"/>
              </w:rPr>
              <w:t>« </w:t>
            </w:r>
            <w:r>
              <w:rPr>
                <w:rFonts w:ascii="Comic Sans MS" w:hAnsi="Comic Sans MS"/>
                <w:noProof/>
                <w:lang w:eastAsia="fr-FR"/>
              </w:rPr>
              <w:t>se surpasser</w:t>
            </w:r>
            <w:r w:rsidR="004C771C">
              <w:rPr>
                <w:rFonts w:ascii="Comic Sans MS" w:hAnsi="Comic Sans MS"/>
                <w:noProof/>
                <w:lang w:eastAsia="fr-FR"/>
              </w:rPr>
              <w:t> », travailler sur des apprentissages ciblés</w:t>
            </w:r>
            <w:r>
              <w:rPr>
                <w:rFonts w:ascii="Comic Sans MS" w:hAnsi="Comic Sans MS"/>
                <w:noProof/>
                <w:lang w:eastAsia="fr-FR"/>
              </w:rPr>
              <w:t>.</w:t>
            </w:r>
          </w:p>
          <w:p w14:paraId="52BBD698" w14:textId="77777777" w:rsidR="004C771C" w:rsidRDefault="004C771C" w:rsidP="004C771C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En classe </w:t>
            </w:r>
          </w:p>
          <w:p w14:paraId="618FCD29" w14:textId="77777777" w:rsidR="004C771C" w:rsidRDefault="004C771C" w:rsidP="004C771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Avec quelques élèves : verbaliser les projets d’actions  à partir des feuilles de route (nouvelles tentatives)</w:t>
            </w:r>
          </w:p>
          <w:p w14:paraId="27ED7063" w14:textId="723B87A8" w:rsidR="004C771C" w:rsidRDefault="004C771C" w:rsidP="004C771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L’élève repère des photos d’</w:t>
            </w:r>
            <w:r w:rsidR="00B01562">
              <w:rPr>
                <w:rFonts w:ascii="Comic Sans MS" w:hAnsi="Comic Sans MS"/>
                <w:noProof/>
                <w:lang w:eastAsia="fr-FR"/>
              </w:rPr>
              <w:t>e</w:t>
            </w:r>
            <w:r>
              <w:rPr>
                <w:rFonts w:ascii="Comic Sans MS" w:hAnsi="Comic Sans MS"/>
                <w:noProof/>
                <w:lang w:eastAsia="fr-FR"/>
              </w:rPr>
              <w:t>xploits pas encore réussis</w:t>
            </w:r>
          </w:p>
          <w:p w14:paraId="6AD275A3" w14:textId="77777777" w:rsidR="004C771C" w:rsidRDefault="004C771C" w:rsidP="004C771C">
            <w:pPr>
              <w:pStyle w:val="Paragraphedeliste"/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</w:p>
          <w:p w14:paraId="53239FA3" w14:textId="77777777" w:rsidR="004C771C" w:rsidRDefault="004C771C" w:rsidP="004C771C">
            <w:p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Dans la salle d’EPS </w:t>
            </w:r>
          </w:p>
          <w:p w14:paraId="36B3A8DE" w14:textId="77777777" w:rsidR="004C771C" w:rsidRDefault="004C771C" w:rsidP="004C771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Rappeler le projet d’action, encourager</w:t>
            </w:r>
          </w:p>
          <w:p w14:paraId="0E630924" w14:textId="77777777" w:rsidR="004C771C" w:rsidRDefault="004C771C" w:rsidP="004C771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Aider à observer l’élève qui réussit : comment il fait ? avec ses bras ? ses jambes ? sa tête ?...</w:t>
            </w:r>
          </w:p>
          <w:p w14:paraId="7396DF6D" w14:textId="09E0AC2B" w:rsidR="004C771C" w:rsidRPr="004C771C" w:rsidRDefault="004C771C" w:rsidP="004C771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lastRenderedPageBreak/>
              <w:t>L’enfant fait et refait ses réussites (plaisir d’agir)</w:t>
            </w:r>
          </w:p>
        </w:tc>
      </w:tr>
      <w:tr w:rsidR="00EE0809" w14:paraId="15A98BAD" w14:textId="77777777" w:rsidTr="00500113">
        <w:trPr>
          <w:trHeight w:val="209"/>
        </w:trPr>
        <w:tc>
          <w:tcPr>
            <w:tcW w:w="10702" w:type="dxa"/>
            <w:tcBorders>
              <w:top w:val="single" w:sz="8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14:paraId="6C410B95" w14:textId="74DA50C9" w:rsidR="00EE0809" w:rsidRDefault="00EE0809" w:rsidP="00500113">
            <w:p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u w:val="single"/>
                <w:lang w:eastAsia="fr-FR"/>
              </w:rPr>
              <w:lastRenderedPageBreak/>
              <w:t xml:space="preserve">Étape </w:t>
            </w:r>
            <w:r w:rsidR="00B01562">
              <w:rPr>
                <w:rFonts w:ascii="Comic Sans MS" w:hAnsi="Comic Sans MS"/>
                <w:noProof/>
                <w:u w:val="single"/>
                <w:lang w:eastAsia="fr-FR"/>
              </w:rPr>
              <w:t>4</w:t>
            </w:r>
            <w:r>
              <w:rPr>
                <w:rFonts w:ascii="Comic Sans MS" w:hAnsi="Comic Sans MS"/>
                <w:noProof/>
                <w:lang w:eastAsia="fr-FR"/>
              </w:rPr>
              <w:t> : fin du module</w:t>
            </w:r>
          </w:p>
          <w:p w14:paraId="1909CB82" w14:textId="795C59F1" w:rsidR="00EE0809" w:rsidRDefault="00EE0809" w:rsidP="005A4900">
            <w:pPr>
              <w:spacing w:after="0" w:line="240" w:lineRule="auto"/>
              <w:contextualSpacing/>
              <w:jc w:val="both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Objectif : </w:t>
            </w:r>
            <w:r w:rsidR="00B01562">
              <w:rPr>
                <w:rFonts w:ascii="Comic Sans MS" w:hAnsi="Comic Sans MS"/>
                <w:noProof/>
                <w:lang w:eastAsia="fr-FR"/>
              </w:rPr>
              <w:t xml:space="preserve">présenter </w:t>
            </w:r>
            <w:r w:rsidR="005A4900">
              <w:rPr>
                <w:rFonts w:ascii="Comic Sans MS" w:hAnsi="Comic Sans MS"/>
                <w:noProof/>
                <w:lang w:eastAsia="fr-FR"/>
              </w:rPr>
              <w:t>son spectacle de gymnastique à un public (enfant de la classe, autre classe, parents,…)</w:t>
            </w:r>
          </w:p>
          <w:p w14:paraId="5B05DD48" w14:textId="77777777" w:rsidR="005A4900" w:rsidRDefault="005A4900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0DB74362" w14:textId="5D70A19A" w:rsidR="00EE0809" w:rsidRDefault="00EE0809" w:rsidP="00EE0809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Pour l’élève </w:t>
            </w:r>
          </w:p>
          <w:p w14:paraId="5B67A7F8" w14:textId="5B5660BC" w:rsidR="00EE0809" w:rsidRDefault="00EE0809" w:rsidP="00EE0809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construire son projet d’action : </w:t>
            </w:r>
            <w:r w:rsidR="001D0576">
              <w:rPr>
                <w:rFonts w:ascii="Comic Sans MS" w:hAnsi="Comic Sans MS"/>
                <w:noProof/>
                <w:lang w:eastAsia="fr-FR"/>
              </w:rPr>
              <w:t>sélectionner ce qu’il va faire</w:t>
            </w:r>
            <w:r w:rsidR="005A4900">
              <w:rPr>
                <w:rFonts w:ascii="Comic Sans MS" w:hAnsi="Comic Sans MS"/>
                <w:noProof/>
                <w:lang w:eastAsia="fr-FR"/>
              </w:rPr>
              <w:t xml:space="preserve"> pendant le spectacle</w:t>
            </w:r>
          </w:p>
          <w:p w14:paraId="025A78D1" w14:textId="77777777" w:rsidR="005A4900" w:rsidRDefault="005A4900" w:rsidP="001D057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montrer ce qu’il réussit bien</w:t>
            </w:r>
          </w:p>
          <w:p w14:paraId="319D702E" w14:textId="4671446A" w:rsidR="001D0576" w:rsidRDefault="001D0576" w:rsidP="001D057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 xml:space="preserve">tenir compte des spectateurs </w:t>
            </w:r>
          </w:p>
          <w:p w14:paraId="0B06F8C3" w14:textId="6F6F5F59" w:rsidR="005A4900" w:rsidRDefault="005A4900" w:rsidP="001D057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en classe, après le spectacle, rappeler ce qu’il a fait, réussit</w:t>
            </w:r>
          </w:p>
          <w:p w14:paraId="1EA9D843" w14:textId="765A360A" w:rsidR="005A4900" w:rsidRDefault="005A4900" w:rsidP="001D057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compléter la feuille de route avec les réussites</w:t>
            </w:r>
          </w:p>
          <w:p w14:paraId="085B0173" w14:textId="77777777" w:rsidR="005A4900" w:rsidRDefault="005A4900" w:rsidP="00104284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</w:p>
          <w:p w14:paraId="4325ED3E" w14:textId="77777777" w:rsidR="00104284" w:rsidRDefault="00104284" w:rsidP="00104284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Même organisation pédagogique.</w:t>
            </w:r>
          </w:p>
          <w:p w14:paraId="4880F0FA" w14:textId="642E3075" w:rsidR="00EE0809" w:rsidRPr="00EE0809" w:rsidRDefault="00EE0809" w:rsidP="00104284">
            <w:pPr>
              <w:spacing w:after="0" w:line="240" w:lineRule="auto"/>
              <w:contextualSpacing/>
              <w:rPr>
                <w:rFonts w:ascii="Comic Sans MS" w:hAnsi="Comic Sans MS"/>
                <w:noProof/>
                <w:lang w:eastAsia="fr-FR"/>
              </w:rPr>
            </w:pPr>
            <w:r>
              <w:rPr>
                <w:rFonts w:ascii="Comic Sans MS" w:hAnsi="Comic Sans MS"/>
                <w:noProof/>
                <w:lang w:eastAsia="fr-FR"/>
              </w:rPr>
              <w:t>Présenter le spectacle à un public (</w:t>
            </w:r>
            <w:r w:rsidR="005A4900">
              <w:rPr>
                <w:rFonts w:ascii="Comic Sans MS" w:hAnsi="Comic Sans MS"/>
                <w:noProof/>
                <w:lang w:eastAsia="fr-FR"/>
              </w:rPr>
              <w:t xml:space="preserve">enfants de la classe, </w:t>
            </w:r>
            <w:r>
              <w:rPr>
                <w:rFonts w:ascii="Comic Sans MS" w:hAnsi="Comic Sans MS"/>
                <w:noProof/>
                <w:lang w:eastAsia="fr-FR"/>
              </w:rPr>
              <w:t>classes de l’école, parents,…)</w:t>
            </w:r>
          </w:p>
        </w:tc>
      </w:tr>
    </w:tbl>
    <w:p w14:paraId="10AB03D5" w14:textId="07776825" w:rsidR="00A10242" w:rsidRDefault="00A10242" w:rsidP="00494329">
      <w:pPr>
        <w:spacing w:after="0"/>
      </w:pPr>
    </w:p>
    <w:sectPr w:rsidR="00A10242" w:rsidSect="008E4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EB0"/>
    <w:multiLevelType w:val="hybridMultilevel"/>
    <w:tmpl w:val="9DF08AE8"/>
    <w:lvl w:ilvl="0" w:tplc="5980EA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72D8C"/>
    <w:multiLevelType w:val="hybridMultilevel"/>
    <w:tmpl w:val="35F42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40C7C"/>
    <w:multiLevelType w:val="hybridMultilevel"/>
    <w:tmpl w:val="65FE56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62AD8"/>
    <w:multiLevelType w:val="hybridMultilevel"/>
    <w:tmpl w:val="936C23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5394B"/>
    <w:multiLevelType w:val="multilevel"/>
    <w:tmpl w:val="C59A4564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FE56BE"/>
    <w:multiLevelType w:val="hybridMultilevel"/>
    <w:tmpl w:val="DA7C5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056B"/>
    <w:multiLevelType w:val="hybridMultilevel"/>
    <w:tmpl w:val="21E0FE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8714B"/>
    <w:multiLevelType w:val="hybridMultilevel"/>
    <w:tmpl w:val="28A6CB78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0BA4946"/>
    <w:multiLevelType w:val="hybridMultilevel"/>
    <w:tmpl w:val="8B6AD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01594"/>
    <w:multiLevelType w:val="hybridMultilevel"/>
    <w:tmpl w:val="205E3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22454"/>
    <w:multiLevelType w:val="hybridMultilevel"/>
    <w:tmpl w:val="C59A4564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2D97840"/>
    <w:multiLevelType w:val="hybridMultilevel"/>
    <w:tmpl w:val="A6EAD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D2BAF"/>
    <w:multiLevelType w:val="hybridMultilevel"/>
    <w:tmpl w:val="4B56B3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D0F14"/>
    <w:multiLevelType w:val="hybridMultilevel"/>
    <w:tmpl w:val="5C5233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D3A82"/>
    <w:multiLevelType w:val="hybridMultilevel"/>
    <w:tmpl w:val="F0E2CE3A"/>
    <w:lvl w:ilvl="0" w:tplc="78E66E4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D0374"/>
    <w:multiLevelType w:val="hybridMultilevel"/>
    <w:tmpl w:val="AE64E3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E5090"/>
    <w:multiLevelType w:val="multilevel"/>
    <w:tmpl w:val="C59A4564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67B1131"/>
    <w:multiLevelType w:val="multilevel"/>
    <w:tmpl w:val="C59A4564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C9375DD"/>
    <w:multiLevelType w:val="hybridMultilevel"/>
    <w:tmpl w:val="ED50DA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A741E"/>
    <w:multiLevelType w:val="hybridMultilevel"/>
    <w:tmpl w:val="CB4A6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19"/>
  </w:num>
  <w:num w:numId="9">
    <w:abstractNumId w:val="9"/>
  </w:num>
  <w:num w:numId="10">
    <w:abstractNumId w:val="0"/>
  </w:num>
  <w:num w:numId="11">
    <w:abstractNumId w:val="14"/>
  </w:num>
  <w:num w:numId="12">
    <w:abstractNumId w:val="10"/>
  </w:num>
  <w:num w:numId="13">
    <w:abstractNumId w:val="17"/>
  </w:num>
  <w:num w:numId="14">
    <w:abstractNumId w:val="16"/>
  </w:num>
  <w:num w:numId="15">
    <w:abstractNumId w:val="4"/>
  </w:num>
  <w:num w:numId="16">
    <w:abstractNumId w:val="18"/>
  </w:num>
  <w:num w:numId="17">
    <w:abstractNumId w:val="15"/>
  </w:num>
  <w:num w:numId="18">
    <w:abstractNumId w:val="3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D9"/>
    <w:rsid w:val="00033439"/>
    <w:rsid w:val="000672FB"/>
    <w:rsid w:val="000B422E"/>
    <w:rsid w:val="000F7672"/>
    <w:rsid w:val="00104284"/>
    <w:rsid w:val="00111E45"/>
    <w:rsid w:val="00122E2C"/>
    <w:rsid w:val="00146B0F"/>
    <w:rsid w:val="00164ACA"/>
    <w:rsid w:val="001B2C83"/>
    <w:rsid w:val="001C5C26"/>
    <w:rsid w:val="001D0576"/>
    <w:rsid w:val="001D7A1F"/>
    <w:rsid w:val="00247065"/>
    <w:rsid w:val="00276A83"/>
    <w:rsid w:val="002C1CAA"/>
    <w:rsid w:val="00303E63"/>
    <w:rsid w:val="0036247E"/>
    <w:rsid w:val="003747A9"/>
    <w:rsid w:val="00385028"/>
    <w:rsid w:val="003871A9"/>
    <w:rsid w:val="003B4D61"/>
    <w:rsid w:val="00412356"/>
    <w:rsid w:val="00440858"/>
    <w:rsid w:val="00494329"/>
    <w:rsid w:val="004C771C"/>
    <w:rsid w:val="00500113"/>
    <w:rsid w:val="00556A00"/>
    <w:rsid w:val="005A4900"/>
    <w:rsid w:val="005D42B5"/>
    <w:rsid w:val="00625988"/>
    <w:rsid w:val="006649EE"/>
    <w:rsid w:val="007419EC"/>
    <w:rsid w:val="00786988"/>
    <w:rsid w:val="00842BAC"/>
    <w:rsid w:val="0085593B"/>
    <w:rsid w:val="00874383"/>
    <w:rsid w:val="00892950"/>
    <w:rsid w:val="008E4DD9"/>
    <w:rsid w:val="009049EF"/>
    <w:rsid w:val="009E5FE7"/>
    <w:rsid w:val="00A10242"/>
    <w:rsid w:val="00A1119E"/>
    <w:rsid w:val="00A312C6"/>
    <w:rsid w:val="00AC539F"/>
    <w:rsid w:val="00AE09AE"/>
    <w:rsid w:val="00AF167B"/>
    <w:rsid w:val="00B01562"/>
    <w:rsid w:val="00B073CE"/>
    <w:rsid w:val="00B42D68"/>
    <w:rsid w:val="00B6302C"/>
    <w:rsid w:val="00B87EBA"/>
    <w:rsid w:val="00C25B46"/>
    <w:rsid w:val="00C81A10"/>
    <w:rsid w:val="00D27BC2"/>
    <w:rsid w:val="00DB4943"/>
    <w:rsid w:val="00DF04A1"/>
    <w:rsid w:val="00E411A0"/>
    <w:rsid w:val="00E90F6F"/>
    <w:rsid w:val="00EA7144"/>
    <w:rsid w:val="00EE0809"/>
    <w:rsid w:val="00F30B9D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0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42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D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47A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3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42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D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47A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3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IA28</dc:creator>
  <cp:lastModifiedBy>cdti26</cp:lastModifiedBy>
  <cp:revision>3</cp:revision>
  <dcterms:created xsi:type="dcterms:W3CDTF">2017-10-14T09:47:00Z</dcterms:created>
  <dcterms:modified xsi:type="dcterms:W3CDTF">2017-10-15T10:44:00Z</dcterms:modified>
</cp:coreProperties>
</file>